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napToGrid w:val="0"/>
        <w:spacing w:line="576" w:lineRule="exact"/>
        <w:jc w:val="center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eastAsia="方正小标宋简体"/>
          <w:spacing w:val="-10"/>
          <w:sz w:val="36"/>
          <w:szCs w:val="44"/>
        </w:rPr>
        <w:t>河南省普通大中专学校优秀应届毕业生审批表</w:t>
      </w:r>
    </w:p>
    <w:p>
      <w:pPr>
        <w:snapToGrid w:val="0"/>
        <w:spacing w:line="576" w:lineRule="exact"/>
        <w:jc w:val="center"/>
        <w:rPr>
          <w:rFonts w:hint="eastAsia" w:ascii="方正小标宋简体" w:eastAsia="方正小标宋简体"/>
          <w:spacing w:val="-10"/>
          <w:sz w:val="24"/>
          <w:szCs w:val="24"/>
        </w:rPr>
      </w:pPr>
      <w:r>
        <w:rPr>
          <w:rFonts w:hint="eastAsia" w:ascii="方正小标宋简体" w:eastAsia="方正小标宋简体"/>
          <w:spacing w:val="-10"/>
          <w:sz w:val="24"/>
          <w:szCs w:val="24"/>
        </w:rPr>
        <w:t>（</w:t>
      </w:r>
      <w:r>
        <w:rPr>
          <w:rFonts w:hint="eastAsia" w:ascii="方正小标宋简体" w:eastAsia="方正小标宋简体"/>
          <w:spacing w:val="-10"/>
          <w:sz w:val="24"/>
          <w:szCs w:val="24"/>
          <w:u w:val="single"/>
        </w:rPr>
        <w:t xml:space="preserve">    2</w:t>
      </w:r>
      <w:r>
        <w:rPr>
          <w:rFonts w:hint="eastAsia" w:ascii="方正小标宋简体" w:eastAsia="方正小标宋简体"/>
          <w:spacing w:val="-10"/>
          <w:sz w:val="24"/>
          <w:szCs w:val="24"/>
          <w:u w:val="single"/>
          <w:lang w:val="en-US" w:eastAsia="zh-CN"/>
        </w:rPr>
        <w:t>021</w:t>
      </w:r>
      <w:r>
        <w:rPr>
          <w:rFonts w:hint="eastAsia" w:ascii="方正小标宋简体" w:eastAsia="方正小标宋简体"/>
          <w:spacing w:val="-10"/>
          <w:sz w:val="24"/>
          <w:szCs w:val="24"/>
          <w:u w:val="single"/>
        </w:rPr>
        <w:t xml:space="preserve">    </w:t>
      </w:r>
      <w:r>
        <w:rPr>
          <w:rFonts w:hint="eastAsia" w:ascii="方正小标宋简体" w:eastAsia="方正小标宋简体"/>
          <w:spacing w:val="-10"/>
          <w:sz w:val="24"/>
          <w:szCs w:val="24"/>
        </w:rPr>
        <w:t>年度）</w:t>
      </w:r>
    </w:p>
    <w:p>
      <w:pPr>
        <w:spacing w:line="576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学校（盖章）：安阳幼儿师范高等专科学校    填表日期：  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snapToGrid w:val="0"/>
              <w:spacing w:line="576" w:lineRule="exact"/>
              <w:ind w:left="-80" w:leftChars="-25" w:right="-80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noWrap w:val="0"/>
            <w:vAlign w:val="top"/>
          </w:tcPr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4399" w:type="dxa"/>
            <w:gridSpan w:val="6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noWrap w:val="0"/>
            <w:vAlign w:val="center"/>
          </w:tcPr>
          <w:p>
            <w:pPr>
              <w:snapToGrid w:val="0"/>
              <w:spacing w:line="576" w:lineRule="exac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noWrap w:val="0"/>
            <w:vAlign w:val="center"/>
          </w:tcPr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576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576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1.“学历层次”指研究生、本科、专科、中专；</w:t>
      </w:r>
    </w:p>
    <w:p>
      <w:pPr>
        <w:snapToGrid w:val="0"/>
        <w:spacing w:line="576" w:lineRule="exact"/>
        <w:ind w:firstLine="470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2.“主要事迹”一栏由院、系负责填写；</w:t>
      </w:r>
    </w:p>
    <w:p>
      <w:pPr>
        <w:pStyle w:val="2"/>
        <w:shd w:val="clear" w:color="auto" w:fill="FFFFFF"/>
        <w:spacing w:before="0" w:beforeAutospacing="0" w:after="0" w:afterAutospacing="0" w:line="576" w:lineRule="exact"/>
        <w:ind w:firstLine="480" w:firstLineChars="200"/>
        <w:rPr>
          <w:rFonts w:hint="eastAsia" w:ascii="楷体_GB2312" w:hAnsi="Times New Roman" w:eastAsia="楷体_GB2312"/>
          <w:kern w:val="2"/>
          <w:szCs w:val="28"/>
        </w:rPr>
      </w:pPr>
      <w:r>
        <w:rPr>
          <w:rFonts w:hint="eastAsia" w:ascii="楷体_GB2312" w:hAnsi="Times New Roman" w:eastAsia="楷体_GB2312"/>
          <w:kern w:val="2"/>
          <w:szCs w:val="28"/>
        </w:rPr>
        <w:t>3.本表正反打印，一式二份，学校存档一份，装学生档案一份。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2021-03-26T02:55:47Z</dcterms:created>
  <dc:creator>Administrator</dc:creator>
  <cp:lastModifiedBy>刘娜</cp:lastModifiedBy>
  <dcterms:modified xsi:type="dcterms:W3CDTF">2021-03-26T02:56:10Z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43D5F0F8A55B4498B2E09EDF10C47B28</vt:lpwstr>
  </property>
</Properties>
</file>