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34290</wp:posOffset>
                </wp:positionV>
                <wp:extent cx="5080" cy="6071235"/>
                <wp:effectExtent l="7620" t="0" r="2540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215" y="1125855"/>
                          <a:ext cx="5080" cy="607123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95pt;margin-top:2.7pt;height:478.05pt;width:0.4pt;z-index:251658240;mso-width-relative:page;mso-height-relative:page;" filled="f" stroked="t" coordsize="21600,21600" o:gfxdata="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XwCe9MAAAAHAQAADwAAAAAAAAABACAA&#10;AAAiAAAAZHJzL2Rvd25yZXYueG1sUEsBAhQAFAAAAAgAh07iQB4RRnjZAQAAcwMAAA4AAAAAAAAA&#10;AQAgAAAAIgEAAGRycy9lMm9Eb2MueG1sUEsFBgAAAAAGAAYAWQEAAG0FAAAAAA==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安阳幼儿师范高等专科学校票据粘贴单</w:t>
      </w:r>
    </w:p>
    <w:p>
      <w:pPr>
        <w:rPr>
          <w:rFonts w:hint="eastAsia"/>
          <w:lang w:eastAsia="zh-CN"/>
        </w:rPr>
      </w:pPr>
    </w:p>
    <w:p>
      <w:pPr>
        <w:ind w:firstLine="147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260" w:firstLineChars="600"/>
        <w:rPr>
          <w:rFonts w:hint="eastAsia"/>
          <w:b/>
          <w:bCs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158115</wp:posOffset>
                </wp:positionV>
                <wp:extent cx="372110" cy="466090"/>
                <wp:effectExtent l="4445" t="4445" r="2349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46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05pt;margin-top:12.45pt;height:36.7pt;width:29.3pt;z-index:251660288;mso-width-relative:page;mso-height-relative:page;" fillcolor="#FFFFFF [3212]" filled="t" stroked="t" coordsize="21600,21600" o:gfxdata="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qrVYvYAAAACAEAAA8AAAAAAAAAAQAgAAAAIgAAAGRycy9kb3du&#10;cmV2LnhtbFBLAQIUABQAAAAIAIdO4kCgtQ5tOAIAAGkEAAAOAAAAAAAAAAEAIAAAACcBAABkcnMv&#10;ZTJvRG9jLnhtbFBLBQYAAAAABgAGAFkBAADRBQAAAAA=&#10;">
                <v:fill on="t" focussize="0,0"/>
                <v:stroke weight="0.5pt" color="#FFFFFF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eastAsia="zh-CN"/>
        </w:rPr>
        <w:t>票据粘贴注意事项：</w:t>
      </w:r>
    </w:p>
    <w:p>
      <w:pPr>
        <w:ind w:firstLine="1470" w:firstLineChars="700"/>
        <w:rPr>
          <w:rFonts w:hint="eastAsia"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（1）按照经济业务内容分类粘贴，把图书、印刷费、邮电费、专用材料等分开粘贴。</w:t>
      </w: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（2）粘贴规则：一般只粘贴票据左侧边缘部分，从上到下、从右到左呈阶梯状依次粘贴，左侧不要超出装订线。</w:t>
      </w:r>
    </w:p>
    <w:p>
      <w:pPr>
        <w:ind w:firstLine="1265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120650</wp:posOffset>
                </wp:positionV>
                <wp:extent cx="372110" cy="466090"/>
                <wp:effectExtent l="4445" t="4445" r="2349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46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5pt;margin-top:9.5pt;height:36.7pt;width:29.3pt;z-index:251664384;mso-width-relative:page;mso-height-relative:page;" fillcolor="#FFFFFF [3212]" filled="t" stroked="t" coordsize="21600,21600" o:gfxdata="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CSA99cAAAAIAQAADwAAAAAAAAABACAAAAAiAAAAZHJzL2Rvd25y&#10;ZXYueG1sUEsBAhQAFAAAAAgAh07iQHjsVXI4AgAAaQQAAA4AAAAAAAAAAQAgAAAAJgEAAGRycy9l&#10;Mm9Eb2MueG1sUEsFBgAAAAAGAAYAWQEAANAFAAAAAA==&#10;">
                <v:fill on="t" focussize="0,0"/>
                <v:stroke weight="0.5pt" color="#FFFFFF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（3）粘贴时请使用胶水，不得使用固体胶，更不能使用订书机装订。</w:t>
      </w: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（4）刷公务卡消费的，应将发票与刷卡记录对应粘贴。</w:t>
      </w: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（5）发票附有销货清单的，应将发票与销货清单对应粘贴。</w:t>
      </w:r>
    </w:p>
    <w:p>
      <w:pPr>
        <w:ind w:firstLine="1260" w:firstLineChars="600"/>
        <w:rPr>
          <w:rFonts w:hint="eastAsia"/>
          <w:vertAlign w:val="baseline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79375</wp:posOffset>
                </wp:positionV>
                <wp:extent cx="372110" cy="466090"/>
                <wp:effectExtent l="4445" t="4445" r="2349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46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pt;margin-top:6.25pt;height:36.7pt;width:29.3pt;z-index:251670528;mso-width-relative:page;mso-height-relative:page;" fillcolor="#FFFFFF [3212]" filled="t" stroked="t" coordsize="21600,21600" o:gfxdata="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gBwp1gAAAAgBAAAPAAAAAAAAAAEAIAAAACIAAABkcnMvZG93bnJl&#10;di54bWxQSwECFAAUAAAACACHTuJAffHNuTgCAABpBAAADgAAAAAAAAABACAAAAAlAQAAZHJzL2Uy&#10;b0RvYy54bWxQSwUGAAAAAAYABgBZAQAAzwUAAAAA&#10;">
                <v:fill on="t" focussize="0,0"/>
                <v:stroke weight="0.5pt" color="#FFFFFF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134" w:right="85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3ABF"/>
    <w:rsid w:val="044B271C"/>
    <w:rsid w:val="195676A9"/>
    <w:rsid w:val="1A7B39B5"/>
    <w:rsid w:val="1C4809AF"/>
    <w:rsid w:val="1CEE58C2"/>
    <w:rsid w:val="22CC1609"/>
    <w:rsid w:val="2B4D5772"/>
    <w:rsid w:val="33146D34"/>
    <w:rsid w:val="36D91E57"/>
    <w:rsid w:val="372B1192"/>
    <w:rsid w:val="3ABF42FF"/>
    <w:rsid w:val="3BB613BD"/>
    <w:rsid w:val="40B84FF5"/>
    <w:rsid w:val="416C3C51"/>
    <w:rsid w:val="44A92DAC"/>
    <w:rsid w:val="4E21753A"/>
    <w:rsid w:val="4F3B5366"/>
    <w:rsid w:val="52723940"/>
    <w:rsid w:val="54D26963"/>
    <w:rsid w:val="55B82249"/>
    <w:rsid w:val="563F7350"/>
    <w:rsid w:val="66F15E6B"/>
    <w:rsid w:val="685F3E69"/>
    <w:rsid w:val="6EB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方儿87</cp:lastModifiedBy>
  <cp:lastPrinted>2019-01-23T03:13:04Z</cp:lastPrinted>
  <dcterms:modified xsi:type="dcterms:W3CDTF">2019-01-23T03:14:18Z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