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440" w:lineRule="atLeast"/>
        <w:ind w:firstLine="420"/>
        <w:jc w:val="center"/>
        <w:rPr>
          <w:rFonts w:hint="eastAsia"/>
          <w:sz w:val="44"/>
          <w:szCs w:val="44"/>
        </w:rPr>
      </w:pPr>
      <w:r>
        <w:rPr>
          <w:rFonts w:hint="eastAsia"/>
          <w:sz w:val="44"/>
          <w:szCs w:val="44"/>
        </w:rPr>
        <w:t>安阳幼儿师范高等专科学校选修课程  管理规定</w:t>
      </w:r>
    </w:p>
    <w:p>
      <w:pPr>
        <w:pStyle w:val="5"/>
        <w:spacing w:before="0" w:beforeAutospacing="0" w:after="0" w:afterAutospacing="0" w:line="440" w:lineRule="atLeast"/>
        <w:jc w:val="center"/>
        <w:rPr>
          <w:rFonts w:hint="eastAsia" w:eastAsia="宋体"/>
          <w:sz w:val="32"/>
          <w:szCs w:val="32"/>
          <w:lang w:eastAsia="zh-CN"/>
        </w:rPr>
      </w:pPr>
      <w:r>
        <w:rPr>
          <w:rFonts w:hint="eastAsia"/>
          <w:sz w:val="32"/>
          <w:szCs w:val="32"/>
          <w:lang w:eastAsia="zh-CN"/>
        </w:rPr>
        <w:t>安幼校【</w:t>
      </w:r>
      <w:r>
        <w:rPr>
          <w:rFonts w:hint="eastAsia"/>
          <w:sz w:val="32"/>
          <w:szCs w:val="32"/>
          <w:lang w:val="en-US" w:eastAsia="zh-CN"/>
        </w:rPr>
        <w:t>2016</w:t>
      </w:r>
      <w:r>
        <w:rPr>
          <w:rFonts w:hint="eastAsia"/>
          <w:sz w:val="32"/>
          <w:szCs w:val="32"/>
          <w:lang w:eastAsia="zh-CN"/>
        </w:rPr>
        <w:t>】</w:t>
      </w:r>
      <w:r>
        <w:rPr>
          <w:rFonts w:hint="eastAsia"/>
          <w:sz w:val="32"/>
          <w:szCs w:val="32"/>
          <w:lang w:val="en-US" w:eastAsia="zh-CN"/>
        </w:rPr>
        <w:t>44号</w:t>
      </w:r>
      <w:bookmarkStart w:id="0" w:name="_GoBack"/>
      <w:bookmarkEnd w:id="0"/>
    </w:p>
    <w:p>
      <w:pPr>
        <w:pStyle w:val="5"/>
        <w:spacing w:before="0" w:beforeAutospacing="0" w:after="0" w:afterAutospacing="0" w:line="440" w:lineRule="atLeast"/>
        <w:ind w:firstLine="640" w:firstLineChars="200"/>
        <w:rPr>
          <w:rFonts w:hint="eastAsia" w:ascii="仿宋" w:hAnsi="仿宋" w:eastAsia="仿宋" w:cs="仿宋"/>
          <w:sz w:val="32"/>
          <w:szCs w:val="32"/>
        </w:rPr>
      </w:pPr>
    </w:p>
    <w:p>
      <w:pPr>
        <w:pStyle w:val="5"/>
        <w:spacing w:before="0" w:beforeAutospacing="0" w:after="0" w:afterAutospacing="0"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选修课程是各专业课程体系的重要组成部分，是为了拓宽学生的知识面，完善学生的知识结构，全面提高学生的综合素质，增强学生学习能力，引导学生涉猎不同学科领域，让学生获得更广泛的知识、掌握不同学科的思想和方法，充分发挥学生的主体作用，强化学生的个性优势而设置的课程。为了规范和加强选修课程的管理，特制定本办法。</w:t>
      </w:r>
    </w:p>
    <w:p>
      <w:pPr>
        <w:pStyle w:val="5"/>
        <w:spacing w:before="0" w:beforeAutospacing="0" w:after="0" w:afterAutospacing="0" w:line="440" w:lineRule="atLeast"/>
        <w:ind w:firstLine="630" w:firstLineChars="196"/>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一、选修课程设置原则与开设条件</w:t>
      </w:r>
    </w:p>
    <w:p>
      <w:pPr>
        <w:pStyle w:val="5"/>
        <w:spacing w:before="0" w:beforeAutospacing="0" w:after="0" w:afterAutospacing="0" w:line="440" w:lineRule="atLeast"/>
        <w:ind w:firstLine="420"/>
        <w:rPr>
          <w:rFonts w:hint="eastAsia" w:ascii="仿宋" w:hAnsi="仿宋" w:eastAsia="仿宋" w:cs="仿宋"/>
          <w:sz w:val="32"/>
          <w:szCs w:val="32"/>
        </w:rPr>
      </w:pPr>
      <w:r>
        <w:rPr>
          <w:rFonts w:hint="eastAsia" w:ascii="仿宋" w:hAnsi="仿宋" w:eastAsia="仿宋" w:cs="仿宋"/>
          <w:sz w:val="32"/>
          <w:szCs w:val="32"/>
        </w:rPr>
        <w:t>（一）设置原则</w:t>
      </w:r>
    </w:p>
    <w:p>
      <w:pPr>
        <w:pStyle w:val="5"/>
        <w:spacing w:before="0" w:beforeAutospacing="0" w:after="0" w:afterAutospacing="0" w:line="440" w:lineRule="atLeast"/>
        <w:ind w:firstLine="630" w:firstLineChars="197"/>
        <w:rPr>
          <w:rFonts w:hint="eastAsia" w:ascii="仿宋" w:hAnsi="仿宋" w:eastAsia="仿宋" w:cs="仿宋"/>
          <w:sz w:val="32"/>
          <w:szCs w:val="32"/>
        </w:rPr>
      </w:pPr>
      <w:r>
        <w:rPr>
          <w:rFonts w:hint="eastAsia" w:ascii="仿宋" w:hAnsi="仿宋" w:eastAsia="仿宋" w:cs="仿宋"/>
          <w:sz w:val="32"/>
          <w:szCs w:val="32"/>
        </w:rPr>
        <w:t>1.凡有助于学生拓宽知识面，加强修养，了解新兴学科及学科发展动向，促进知识渗透、完善知识结构，体现我校应用型人才培养目标、定位与特色，满足人才培养需求和社会发展要求的课程，均可作为选修课程。</w:t>
      </w:r>
    </w:p>
    <w:p>
      <w:pPr>
        <w:pStyle w:val="5"/>
        <w:spacing w:before="0" w:beforeAutospacing="0" w:after="0" w:afterAutospacing="0"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2.选修课程按照课程承担单位实行归口管理，即“谁开课，谁负责”的管理办法，开课系（部）应对本单位教师所开设选修课程的教学内容、教学质量严格把关，发现问题应及时解决，不得因人设课，因工作量设课。</w:t>
      </w:r>
    </w:p>
    <w:p>
      <w:pPr>
        <w:pStyle w:val="5"/>
        <w:spacing w:before="0" w:beforeAutospacing="0" w:after="0" w:afterAutospacing="0" w:line="440" w:lineRule="atLeast"/>
        <w:ind w:firstLine="480" w:firstLineChars="150"/>
        <w:rPr>
          <w:rFonts w:hint="eastAsia" w:ascii="仿宋" w:hAnsi="仿宋" w:eastAsia="仿宋" w:cs="仿宋"/>
          <w:sz w:val="32"/>
          <w:szCs w:val="32"/>
        </w:rPr>
      </w:pPr>
      <w:r>
        <w:rPr>
          <w:rFonts w:hint="eastAsia" w:ascii="仿宋" w:hAnsi="仿宋" w:eastAsia="仿宋" w:cs="仿宋"/>
          <w:sz w:val="32"/>
          <w:szCs w:val="32"/>
        </w:rPr>
        <w:t>（二）开设条件</w:t>
      </w:r>
    </w:p>
    <w:p>
      <w:pPr>
        <w:pStyle w:val="5"/>
        <w:spacing w:before="0" w:beforeAutospacing="0" w:after="0" w:afterAutospacing="0"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1.开设的选修课程，必须具备完整的课程简介、课程标准（包括教学内容和考核方案）、教学进度表以及与教学内容相适应的教案、参考资料等教学文档。</w:t>
      </w:r>
    </w:p>
    <w:p>
      <w:pPr>
        <w:pStyle w:val="5"/>
        <w:spacing w:before="0" w:beforeAutospacing="0" w:after="0" w:afterAutospacing="0"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2.选修</w:t>
      </w:r>
      <w:r>
        <w:rPr>
          <w:rFonts w:hint="eastAsia" w:ascii="仿宋" w:hAnsi="仿宋" w:eastAsia="仿宋" w:cs="仿宋"/>
          <w:sz w:val="32"/>
          <w:szCs w:val="32"/>
          <w:lang w:eastAsia="zh-CN"/>
        </w:rPr>
        <w:t>课程</w:t>
      </w:r>
      <w:r>
        <w:rPr>
          <w:rFonts w:hint="eastAsia" w:ascii="仿宋" w:hAnsi="仿宋" w:eastAsia="仿宋" w:cs="仿宋"/>
          <w:sz w:val="32"/>
          <w:szCs w:val="32"/>
        </w:rPr>
        <w:t>选课人数不足50人，一般不开课；技能类课程因受教学设备和场地的限制，人数可略微下调，但开课人数不得少于30人，否则不予以开课。</w:t>
      </w:r>
    </w:p>
    <w:p>
      <w:pPr>
        <w:pStyle w:val="5"/>
        <w:spacing w:before="0" w:beforeAutospacing="0" w:after="0" w:afterAutospacing="0" w:line="440" w:lineRule="atLeast"/>
        <w:ind w:firstLine="630" w:firstLineChars="196"/>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二、选修课程分类及选修规定</w:t>
      </w:r>
    </w:p>
    <w:p>
      <w:pPr>
        <w:pStyle w:val="5"/>
        <w:spacing w:before="0" w:beforeAutospacing="0" w:after="0" w:afterAutospacing="0" w:line="440" w:lineRule="atLeast"/>
        <w:ind w:firstLine="579" w:firstLineChars="181"/>
        <w:rPr>
          <w:rFonts w:hint="eastAsia" w:ascii="仿宋" w:hAnsi="仿宋" w:eastAsia="仿宋" w:cs="仿宋"/>
          <w:sz w:val="32"/>
          <w:szCs w:val="32"/>
        </w:rPr>
      </w:pPr>
      <w:r>
        <w:rPr>
          <w:rFonts w:hint="eastAsia" w:ascii="仿宋" w:hAnsi="仿宋" w:eastAsia="仿宋" w:cs="仿宋"/>
          <w:sz w:val="32"/>
          <w:szCs w:val="32"/>
        </w:rPr>
        <w:t>（一）课程分类</w:t>
      </w:r>
    </w:p>
    <w:p>
      <w:pPr>
        <w:pStyle w:val="5"/>
        <w:spacing w:before="0" w:beforeAutospacing="0" w:after="0" w:afterAutospacing="0"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根据我校的办学特色，选修课程分为专业选修课程和公共选修课程两大类。</w:t>
      </w:r>
    </w:p>
    <w:p>
      <w:pPr>
        <w:pStyle w:val="5"/>
        <w:spacing w:before="0" w:beforeAutospacing="0" w:after="0" w:afterAutospacing="0"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1.专业选修课程：由各系（部）依据各专业人才培养目标和培养方案的要求开设，可设置方向限选课程和任选课程两类。</w:t>
      </w:r>
      <w:r>
        <w:rPr>
          <w:rFonts w:hint="eastAsia" w:ascii="仿宋" w:hAnsi="仿宋" w:eastAsia="仿宋" w:cs="仿宋"/>
          <w:sz w:val="32"/>
          <w:szCs w:val="32"/>
          <w:lang w:eastAsia="zh-CN"/>
        </w:rPr>
        <w:t>专业选修课程由我校教师开设的课程和网络课程两部分组成。</w:t>
      </w:r>
    </w:p>
    <w:p>
      <w:pPr>
        <w:pStyle w:val="5"/>
        <w:spacing w:before="0" w:beforeAutospacing="0" w:after="0" w:afterAutospacing="0"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2.公共选修课程：面向全校各专业学生开设的课程，由教务处统一管理。公共选修课程由我校教师开设的公共选修课程和尔雅通识课程组成。分为文明起源与历史演变、人类思想与自我认知、文学修养与艺术鉴赏、科学发现与技术革新、经济活动与社会管理、国学经典与文化传承、通用能力、成长基础等八个模块。</w:t>
      </w:r>
    </w:p>
    <w:p>
      <w:pPr>
        <w:pStyle w:val="5"/>
        <w:spacing w:before="0" w:beforeAutospacing="0" w:after="0" w:afterAutospacing="0" w:line="440" w:lineRule="atLeast"/>
        <w:ind w:firstLine="643" w:firstLineChars="200"/>
        <w:rPr>
          <w:rStyle w:val="3"/>
          <w:rFonts w:hint="eastAsia" w:ascii="仿宋" w:hAnsi="仿宋" w:eastAsia="仿宋" w:cs="仿宋"/>
          <w:b w:val="0"/>
          <w:bCs w:val="0"/>
          <w:sz w:val="32"/>
          <w:szCs w:val="32"/>
        </w:rPr>
      </w:pPr>
      <w:r>
        <w:rPr>
          <w:rStyle w:val="3"/>
          <w:rFonts w:hint="eastAsia" w:ascii="仿宋" w:hAnsi="仿宋" w:eastAsia="仿宋" w:cs="仿宋"/>
          <w:color w:val="000000" w:themeColor="text1"/>
          <w:sz w:val="32"/>
          <w:szCs w:val="32"/>
        </w:rPr>
        <w:t>（二）选修规定</w:t>
      </w:r>
    </w:p>
    <w:p>
      <w:pPr>
        <w:pStyle w:val="5"/>
        <w:spacing w:before="0" w:beforeAutospacing="0" w:after="0" w:afterAutospacing="0" w:line="440" w:lineRule="atLeast"/>
        <w:ind w:firstLine="640" w:firstLineChars="200"/>
        <w:rPr>
          <w:rStyle w:val="3"/>
          <w:rFonts w:hint="eastAsia" w:ascii="仿宋" w:hAnsi="仿宋" w:eastAsia="仿宋" w:cs="仿宋"/>
          <w:b w:val="0"/>
          <w:bCs w:val="0"/>
          <w:sz w:val="32"/>
          <w:szCs w:val="32"/>
        </w:rPr>
      </w:pPr>
      <w:r>
        <w:rPr>
          <w:rStyle w:val="3"/>
          <w:rFonts w:hint="eastAsia" w:ascii="仿宋" w:hAnsi="仿宋" w:eastAsia="仿宋" w:cs="仿宋"/>
          <w:b w:val="0"/>
          <w:color w:val="000000" w:themeColor="text1"/>
          <w:sz w:val="32"/>
          <w:szCs w:val="32"/>
        </w:rPr>
        <w:t>1.学分规定：学生在校期间必须完成专业选修课程8学分（18学时/1学分）和公共选修课程</w:t>
      </w:r>
      <w:r>
        <w:rPr>
          <w:rStyle w:val="3"/>
          <w:rFonts w:hint="eastAsia" w:ascii="仿宋" w:hAnsi="仿宋" w:eastAsia="仿宋" w:cs="仿宋"/>
          <w:b w:val="0"/>
          <w:color w:val="000000" w:themeColor="text1"/>
          <w:sz w:val="32"/>
          <w:szCs w:val="32"/>
          <w:lang w:val="en-US" w:eastAsia="zh-CN"/>
        </w:rPr>
        <w:t>16</w:t>
      </w:r>
      <w:r>
        <w:rPr>
          <w:rStyle w:val="3"/>
          <w:rFonts w:hint="eastAsia" w:ascii="仿宋" w:hAnsi="仿宋" w:eastAsia="仿宋" w:cs="仿宋"/>
          <w:b w:val="0"/>
          <w:color w:val="000000" w:themeColor="text1"/>
          <w:sz w:val="32"/>
          <w:szCs w:val="32"/>
        </w:rPr>
        <w:t>学分，共计24学分。原则上学生在第二至第五学期进行选课，每学期选修1～2门专业选修课程和1～2门公共选修课程。</w:t>
      </w:r>
    </w:p>
    <w:p>
      <w:pPr>
        <w:pStyle w:val="5"/>
        <w:spacing w:before="0" w:beforeAutospacing="0" w:after="0" w:afterAutospacing="0" w:line="440" w:lineRule="atLeast"/>
        <w:ind w:firstLine="640" w:firstLineChars="200"/>
        <w:rPr>
          <w:rStyle w:val="3"/>
          <w:rFonts w:hint="eastAsia" w:ascii="仿宋" w:hAnsi="仿宋" w:eastAsia="仿宋" w:cs="仿宋"/>
          <w:b w:val="0"/>
          <w:bCs w:val="0"/>
          <w:sz w:val="32"/>
          <w:szCs w:val="32"/>
        </w:rPr>
      </w:pPr>
      <w:r>
        <w:rPr>
          <w:rStyle w:val="3"/>
          <w:rFonts w:hint="eastAsia" w:ascii="仿宋" w:hAnsi="仿宋" w:eastAsia="仿宋" w:cs="仿宋"/>
          <w:b w:val="0"/>
          <w:color w:val="000000" w:themeColor="text1"/>
          <w:sz w:val="32"/>
          <w:szCs w:val="32"/>
        </w:rPr>
        <w:t>2.科目规定：专业选修课程由各系部制定选课规定，公共选修课程原则上每个模块所选课程不得超过4学分，例如：第二学期在“</w:t>
      </w:r>
      <w:r>
        <w:rPr>
          <w:rFonts w:hint="eastAsia" w:ascii="仿宋" w:hAnsi="仿宋" w:eastAsia="仿宋" w:cs="仿宋"/>
          <w:sz w:val="32"/>
          <w:szCs w:val="32"/>
        </w:rPr>
        <w:t>文学修养与艺术鉴赏”</w:t>
      </w:r>
      <w:r>
        <w:rPr>
          <w:rStyle w:val="3"/>
          <w:rFonts w:hint="eastAsia" w:ascii="仿宋" w:hAnsi="仿宋" w:eastAsia="仿宋" w:cs="仿宋"/>
          <w:b w:val="0"/>
          <w:color w:val="000000" w:themeColor="text1"/>
          <w:sz w:val="32"/>
          <w:szCs w:val="32"/>
        </w:rPr>
        <w:t>模块已经选修了4学分课程，那么此后三个学期不能再选择此模块的其它课程，更不能选修已选学过的课程，否则成绩无效。学生要先确定自己选修的课程后再进行选课操作，所选课程一旦确定一般不再调换。</w:t>
      </w:r>
    </w:p>
    <w:p>
      <w:pPr>
        <w:pStyle w:val="5"/>
        <w:spacing w:before="0" w:beforeAutospacing="0" w:after="0" w:afterAutospacing="0" w:line="440" w:lineRule="atLeast"/>
        <w:ind w:firstLine="640" w:firstLineChars="200"/>
        <w:rPr>
          <w:rStyle w:val="3"/>
          <w:rFonts w:hint="eastAsia" w:ascii="仿宋" w:hAnsi="仿宋" w:eastAsia="仿宋" w:cs="仿宋"/>
          <w:b w:val="0"/>
          <w:bCs w:val="0"/>
          <w:sz w:val="32"/>
          <w:szCs w:val="32"/>
        </w:rPr>
      </w:pPr>
      <w:r>
        <w:rPr>
          <w:rStyle w:val="3"/>
          <w:rFonts w:hint="eastAsia" w:ascii="仿宋" w:hAnsi="仿宋" w:eastAsia="仿宋" w:cs="仿宋"/>
          <w:b w:val="0"/>
          <w:color w:val="000000" w:themeColor="text1"/>
          <w:sz w:val="32"/>
          <w:szCs w:val="32"/>
        </w:rPr>
        <w:t>3.时间规定：除</w:t>
      </w:r>
      <w:r>
        <w:rPr>
          <w:rStyle w:val="3"/>
          <w:rFonts w:hint="eastAsia" w:ascii="仿宋" w:hAnsi="仿宋" w:eastAsia="仿宋" w:cs="仿宋"/>
          <w:b w:val="0"/>
          <w:color w:val="000000" w:themeColor="text1"/>
          <w:sz w:val="32"/>
          <w:szCs w:val="32"/>
          <w:lang w:eastAsia="zh-CN"/>
        </w:rPr>
        <w:t>网络课程和</w:t>
      </w:r>
      <w:r>
        <w:rPr>
          <w:rStyle w:val="3"/>
          <w:rFonts w:hint="eastAsia" w:ascii="仿宋" w:hAnsi="仿宋" w:eastAsia="仿宋" w:cs="仿宋"/>
          <w:b w:val="0"/>
          <w:color w:val="000000" w:themeColor="text1"/>
          <w:sz w:val="32"/>
          <w:szCs w:val="32"/>
        </w:rPr>
        <w:t>尔雅通识课程以外，其他选修课程选课时不得与必修课程上课时间冲突。</w:t>
      </w:r>
    </w:p>
    <w:p>
      <w:pPr>
        <w:pStyle w:val="5"/>
        <w:spacing w:before="0" w:beforeAutospacing="0" w:after="0" w:afterAutospacing="0" w:line="440" w:lineRule="atLeast"/>
        <w:ind w:firstLine="643" w:firstLineChars="200"/>
        <w:rPr>
          <w:rFonts w:hint="eastAsia" w:ascii="仿宋" w:hAnsi="仿宋" w:eastAsia="仿宋" w:cs="仿宋"/>
          <w:sz w:val="32"/>
          <w:szCs w:val="32"/>
        </w:rPr>
      </w:pPr>
      <w:r>
        <w:rPr>
          <w:rFonts w:hint="eastAsia" w:ascii="仿宋" w:hAnsi="仿宋" w:eastAsia="仿宋" w:cs="仿宋"/>
          <w:b/>
          <w:bCs/>
          <w:color w:val="000000"/>
          <w:sz w:val="32"/>
          <w:szCs w:val="32"/>
        </w:rPr>
        <w:t>三、选修课程</w:t>
      </w:r>
      <w:r>
        <w:rPr>
          <w:rFonts w:hint="eastAsia" w:ascii="仿宋" w:hAnsi="仿宋" w:eastAsia="仿宋" w:cs="仿宋"/>
          <w:b/>
          <w:bCs/>
          <w:color w:val="000000"/>
          <w:sz w:val="32"/>
          <w:szCs w:val="32"/>
          <w:lang w:eastAsia="zh-CN"/>
        </w:rPr>
        <w:t>的</w:t>
      </w:r>
      <w:r>
        <w:rPr>
          <w:rFonts w:hint="eastAsia" w:ascii="仿宋" w:hAnsi="仿宋" w:eastAsia="仿宋" w:cs="仿宋"/>
          <w:b/>
          <w:bCs/>
          <w:color w:val="000000"/>
          <w:sz w:val="32"/>
          <w:szCs w:val="32"/>
        </w:rPr>
        <w:t>考核及成绩管理</w:t>
      </w:r>
    </w:p>
    <w:p>
      <w:pPr>
        <w:pStyle w:val="5"/>
        <w:spacing w:before="0" w:beforeAutospacing="0" w:after="0" w:afterAutospacing="0"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（一）选修</w:t>
      </w:r>
      <w:r>
        <w:rPr>
          <w:rFonts w:hint="eastAsia" w:ascii="仿宋" w:hAnsi="仿宋" w:eastAsia="仿宋" w:cs="仿宋"/>
          <w:sz w:val="32"/>
          <w:szCs w:val="32"/>
          <w:lang w:eastAsia="zh-CN"/>
        </w:rPr>
        <w:t>课程</w:t>
      </w:r>
      <w:r>
        <w:rPr>
          <w:rFonts w:hint="eastAsia" w:ascii="仿宋" w:hAnsi="仿宋" w:eastAsia="仿宋" w:cs="仿宋"/>
          <w:sz w:val="32"/>
          <w:szCs w:val="32"/>
        </w:rPr>
        <w:t>的考核方式采取开卷、闭卷、论文、实践等形式进行考核，时间一般在</w:t>
      </w:r>
      <w:r>
        <w:rPr>
          <w:rFonts w:hint="eastAsia" w:ascii="仿宋" w:hAnsi="仿宋" w:eastAsia="仿宋" w:cs="仿宋"/>
          <w:sz w:val="32"/>
          <w:szCs w:val="32"/>
          <w:lang w:eastAsia="zh-CN"/>
        </w:rPr>
        <w:t>该课程</w:t>
      </w:r>
      <w:r>
        <w:rPr>
          <w:rFonts w:hint="eastAsia" w:ascii="仿宋" w:hAnsi="仿宋" w:eastAsia="仿宋" w:cs="仿宋"/>
          <w:sz w:val="32"/>
          <w:szCs w:val="32"/>
        </w:rPr>
        <w:t>结束后进行。</w:t>
      </w:r>
    </w:p>
    <w:p>
      <w:pPr>
        <w:pStyle w:val="5"/>
        <w:spacing w:before="0" w:beforeAutospacing="0" w:after="0" w:afterAutospacing="0"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（二）学生选课后，必须按时参加课程修读和考核。考核合格者，取得该门课程学分；考试不合格者和未参加考试者，不能取得学分，且不能通过补考而获得学分，学生需重选（或另选其他）课程。</w:t>
      </w:r>
    </w:p>
    <w:p>
      <w:pPr>
        <w:pStyle w:val="5"/>
        <w:spacing w:before="0" w:beforeAutospacing="0" w:after="0" w:afterAutospacing="0"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（三）未经办理选课手续的课程，学生不能参加该课程的学习和考核。</w:t>
      </w:r>
    </w:p>
    <w:p>
      <w:pPr>
        <w:pStyle w:val="5"/>
        <w:spacing w:before="0" w:beforeAutospacing="0" w:after="0" w:afterAutospacing="0"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（四）无故缺课超过该课程计划课时的三分之一或欠交作业累计达三分之一以上者，取消参加本门课程期末考核的资格，该课程成绩按零分记，不能取得相应学分。</w:t>
      </w:r>
    </w:p>
    <w:p>
      <w:pPr>
        <w:pStyle w:val="5"/>
        <w:spacing w:before="0" w:beforeAutospacing="0" w:after="0" w:afterAutospacing="0"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（五）对考试违纪的学生按《安阳幼儿师范高等专科学校考试违纪处理办法》处理，成绩记零分。</w:t>
      </w:r>
    </w:p>
    <w:p>
      <w:pPr>
        <w:pStyle w:val="5"/>
        <w:spacing w:before="0" w:beforeAutospacing="0" w:after="0" w:afterAutospacing="0"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（六）选修</w:t>
      </w:r>
      <w:r>
        <w:rPr>
          <w:rFonts w:hint="eastAsia" w:ascii="仿宋" w:hAnsi="仿宋" w:eastAsia="仿宋" w:cs="仿宋"/>
          <w:sz w:val="32"/>
          <w:szCs w:val="32"/>
          <w:lang w:eastAsia="zh-CN"/>
        </w:rPr>
        <w:t>课程</w:t>
      </w:r>
      <w:r>
        <w:rPr>
          <w:rFonts w:hint="eastAsia" w:ascii="仿宋" w:hAnsi="仿宋" w:eastAsia="仿宋" w:cs="仿宋"/>
          <w:sz w:val="32"/>
          <w:szCs w:val="32"/>
        </w:rPr>
        <w:t>考核成绩合格者，成绩记入学生成绩档案。</w:t>
      </w:r>
    </w:p>
    <w:p>
      <w:pPr>
        <w:pStyle w:val="5"/>
        <w:spacing w:before="0" w:beforeAutospacing="0" w:after="0" w:afterAutospacing="0"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（七）为加大选修</w:t>
      </w:r>
      <w:r>
        <w:rPr>
          <w:rFonts w:hint="eastAsia" w:ascii="仿宋" w:hAnsi="仿宋" w:eastAsia="仿宋" w:cs="仿宋"/>
          <w:sz w:val="32"/>
          <w:szCs w:val="32"/>
          <w:lang w:eastAsia="zh-CN"/>
        </w:rPr>
        <w:t>课程</w:t>
      </w:r>
      <w:r>
        <w:rPr>
          <w:rFonts w:hint="eastAsia" w:ascii="仿宋" w:hAnsi="仿宋" w:eastAsia="仿宋" w:cs="仿宋"/>
          <w:sz w:val="32"/>
          <w:szCs w:val="32"/>
        </w:rPr>
        <w:t>平时成绩考核力度，学生的听课情况、作业情况、测验情况应记入《教师日志》的平时成绩考核范围。</w:t>
      </w:r>
    </w:p>
    <w:p>
      <w:pPr>
        <w:pStyle w:val="5"/>
        <w:spacing w:before="0" w:beforeAutospacing="0" w:after="0" w:afterAutospacing="0"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（八）选修</w:t>
      </w:r>
      <w:r>
        <w:rPr>
          <w:rFonts w:hint="eastAsia" w:ascii="仿宋" w:hAnsi="仿宋" w:eastAsia="仿宋" w:cs="仿宋"/>
          <w:sz w:val="32"/>
          <w:szCs w:val="32"/>
          <w:lang w:eastAsia="zh-CN"/>
        </w:rPr>
        <w:t>课程</w:t>
      </w:r>
      <w:r>
        <w:rPr>
          <w:rFonts w:hint="eastAsia" w:ascii="仿宋" w:hAnsi="仿宋" w:eastAsia="仿宋" w:cs="仿宋"/>
          <w:sz w:val="32"/>
          <w:szCs w:val="32"/>
        </w:rPr>
        <w:t>任课教师必须按学校的有关规定进行考核</w:t>
      </w:r>
      <w:r>
        <w:rPr>
          <w:rFonts w:hint="eastAsia" w:ascii="仿宋" w:hAnsi="仿宋" w:eastAsia="仿宋" w:cs="仿宋"/>
          <w:sz w:val="32"/>
          <w:szCs w:val="32"/>
          <w:lang w:eastAsia="zh-CN"/>
        </w:rPr>
        <w:t>和</w:t>
      </w:r>
      <w:r>
        <w:rPr>
          <w:rFonts w:hint="eastAsia" w:ascii="仿宋" w:hAnsi="仿宋" w:eastAsia="仿宋" w:cs="仿宋"/>
          <w:sz w:val="32"/>
          <w:szCs w:val="32"/>
        </w:rPr>
        <w:t>成绩评定。课程结束后应在学校规定时间内将学生的平时成绩、考试（查）成绩、总评成绩输入教务管理系统学生成绩库。</w:t>
      </w:r>
    </w:p>
    <w:p>
      <w:pPr>
        <w:pStyle w:val="5"/>
        <w:spacing w:before="0" w:beforeAutospacing="0" w:after="0" w:afterAutospacing="0"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（九）对于在校期间达不到学校规定的选课学时或学分要求的学生，不得如期毕业。</w:t>
      </w:r>
    </w:p>
    <w:p>
      <w:pPr>
        <w:pStyle w:val="5"/>
        <w:spacing w:before="0" w:beforeAutospacing="0" w:after="0" w:afterAutospacing="0" w:line="440" w:lineRule="atLeast"/>
        <w:ind w:firstLine="643" w:firstLineChars="200"/>
        <w:rPr>
          <w:rFonts w:hint="eastAsia" w:ascii="仿宋" w:hAnsi="仿宋" w:eastAsia="仿宋" w:cs="仿宋"/>
          <w:sz w:val="32"/>
          <w:szCs w:val="32"/>
        </w:rPr>
      </w:pPr>
      <w:r>
        <w:rPr>
          <w:rFonts w:hint="eastAsia" w:ascii="仿宋" w:hAnsi="仿宋" w:eastAsia="仿宋" w:cs="仿宋"/>
          <w:b/>
          <w:bCs/>
          <w:color w:val="000000"/>
          <w:sz w:val="32"/>
          <w:szCs w:val="32"/>
        </w:rPr>
        <w:t>四、选修课程教材管理</w:t>
      </w:r>
    </w:p>
    <w:p>
      <w:pPr>
        <w:pStyle w:val="5"/>
        <w:spacing w:before="0" w:beforeAutospacing="0" w:after="0" w:afterAutospacing="0"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选修</w:t>
      </w:r>
      <w:r>
        <w:rPr>
          <w:rFonts w:hint="eastAsia" w:ascii="仿宋" w:hAnsi="仿宋" w:eastAsia="仿宋" w:cs="仿宋"/>
          <w:sz w:val="32"/>
          <w:szCs w:val="32"/>
          <w:lang w:eastAsia="zh-CN"/>
        </w:rPr>
        <w:t>课程</w:t>
      </w:r>
      <w:r>
        <w:rPr>
          <w:rFonts w:hint="eastAsia" w:ascii="仿宋" w:hAnsi="仿宋" w:eastAsia="仿宋" w:cs="仿宋"/>
          <w:sz w:val="32"/>
          <w:szCs w:val="32"/>
        </w:rPr>
        <w:t>一般不准备教材，以学生课堂笔记为主，鼓励教师自编讲义印发给学生作为教材使用。教师也可给学生指定教材、参考书，学生按自愿原则购买相应资料。</w:t>
      </w:r>
    </w:p>
    <w:p>
      <w:pPr>
        <w:pStyle w:val="5"/>
        <w:spacing w:before="0" w:beforeAutospacing="0" w:after="0" w:afterAutospacing="0" w:line="440" w:lineRule="atLeast"/>
        <w:ind w:firstLine="643" w:firstLineChars="200"/>
        <w:rPr>
          <w:rFonts w:hint="eastAsia" w:ascii="仿宋" w:hAnsi="仿宋" w:eastAsia="仿宋" w:cs="仿宋"/>
          <w:sz w:val="32"/>
          <w:szCs w:val="32"/>
        </w:rPr>
      </w:pPr>
      <w:r>
        <w:rPr>
          <w:rFonts w:hint="eastAsia" w:ascii="仿宋" w:hAnsi="仿宋" w:eastAsia="仿宋" w:cs="仿宋"/>
          <w:b/>
          <w:bCs/>
          <w:color w:val="000000"/>
          <w:sz w:val="32"/>
          <w:szCs w:val="32"/>
        </w:rPr>
        <w:t>五、选修课程教学管理</w:t>
      </w:r>
    </w:p>
    <w:p>
      <w:pPr>
        <w:pStyle w:val="5"/>
        <w:spacing w:before="0" w:beforeAutospacing="0" w:after="0" w:afterAutospacing="0"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（一）学生对自己选修的课程，必须严肃对待。凡经过批准选修的课程，不能随便退（补）选。</w:t>
      </w:r>
    </w:p>
    <w:p>
      <w:pPr>
        <w:pStyle w:val="5"/>
        <w:spacing w:before="0" w:beforeAutospacing="0" w:after="0" w:afterAutospacing="0"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（二）选修</w:t>
      </w:r>
      <w:r>
        <w:rPr>
          <w:rFonts w:hint="eastAsia" w:ascii="仿宋" w:hAnsi="仿宋" w:eastAsia="仿宋" w:cs="仿宋"/>
          <w:sz w:val="32"/>
          <w:szCs w:val="32"/>
          <w:lang w:eastAsia="zh-CN"/>
        </w:rPr>
        <w:t>课程</w:t>
      </w:r>
      <w:r>
        <w:rPr>
          <w:rFonts w:hint="eastAsia" w:ascii="仿宋" w:hAnsi="仿宋" w:eastAsia="仿宋" w:cs="仿宋"/>
          <w:sz w:val="32"/>
          <w:szCs w:val="32"/>
        </w:rPr>
        <w:t>按申请选修某门课程人数的多少组建教学班，打乱原班的界限（以原班为单位集体选修的除外），每个教学班根据教学需要由任课教师临时指定课代表负责日常事务。</w:t>
      </w:r>
    </w:p>
    <w:p>
      <w:pPr>
        <w:pStyle w:val="5"/>
        <w:spacing w:before="0" w:beforeAutospacing="0" w:after="0" w:afterAutospacing="0"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三）承担选修课程教学任务的任课教师，要按照课程标准和教学计划的要求，保质保量完成教学任务，不得随意删减教学内容或降低教学要求。同时，任课教师须向参加选修的学生介绍该课程的主要内容、教学要求及学习方法，以利于学生学习该课程。</w:t>
      </w:r>
    </w:p>
    <w:p>
      <w:pPr>
        <w:pStyle w:val="5"/>
        <w:spacing w:before="0" w:beforeAutospacing="0" w:after="0" w:afterAutospacing="0"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四）任课教师应严格执行教学规范，不得无故停课和随意调课。凡因特殊情况需要停课或调课的，须按《安阳幼儿师范高等专科学校关于排课、停课、调课的若干规定》要求进行。如发现未经任何手续而任意调、停课或更换任课教师者，一经核实，将根据《安阳幼儿师范高等专科学校教学事故认定与处理办法》给予处理。</w:t>
      </w:r>
    </w:p>
    <w:p>
      <w:pPr>
        <w:pStyle w:val="5"/>
        <w:spacing w:before="0" w:beforeAutospacing="0" w:after="0" w:afterAutospacing="0"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（五）选修课程任课教师要加强课堂纪律的管理，每次上课要认真考勤。公共选修课程的教学工作量的计算将以教务处抽查时到课学生人数为基数进行计算。</w:t>
      </w:r>
    </w:p>
    <w:p>
      <w:pPr>
        <w:pStyle w:val="5"/>
        <w:spacing w:before="0" w:beforeAutospacing="0" w:after="0" w:afterAutospacing="0"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（六）任课教师违反教学管理规章制度，将根据《安阳幼儿师范高等专科学校教学事故认定与处理办法》进行处理，并取消该教师下一学年选修</w:t>
      </w:r>
      <w:r>
        <w:rPr>
          <w:rFonts w:hint="eastAsia" w:ascii="仿宋" w:hAnsi="仿宋" w:eastAsia="仿宋" w:cs="仿宋"/>
          <w:sz w:val="32"/>
          <w:szCs w:val="32"/>
          <w:lang w:eastAsia="zh-CN"/>
        </w:rPr>
        <w:t>课程</w:t>
      </w:r>
      <w:r>
        <w:rPr>
          <w:rFonts w:hint="eastAsia" w:ascii="仿宋" w:hAnsi="仿宋" w:eastAsia="仿宋" w:cs="仿宋"/>
          <w:sz w:val="32"/>
          <w:szCs w:val="32"/>
        </w:rPr>
        <w:t>开课资格。</w:t>
      </w:r>
    </w:p>
    <w:p>
      <w:pPr>
        <w:pStyle w:val="5"/>
        <w:spacing w:before="0" w:beforeAutospacing="0" w:after="0" w:afterAutospacing="0" w:line="440" w:lineRule="atLeast"/>
        <w:ind w:firstLine="643" w:firstLineChars="200"/>
        <w:rPr>
          <w:rFonts w:hint="eastAsia" w:ascii="仿宋" w:hAnsi="仿宋" w:eastAsia="仿宋" w:cs="仿宋"/>
          <w:sz w:val="32"/>
          <w:szCs w:val="32"/>
        </w:rPr>
      </w:pPr>
      <w:r>
        <w:rPr>
          <w:rFonts w:hint="eastAsia" w:ascii="仿宋" w:hAnsi="仿宋" w:eastAsia="仿宋" w:cs="仿宋"/>
          <w:b/>
          <w:bCs/>
          <w:color w:val="000000"/>
          <w:sz w:val="32"/>
          <w:szCs w:val="32"/>
        </w:rPr>
        <w:t>六、其他</w:t>
      </w:r>
    </w:p>
    <w:p>
      <w:pPr>
        <w:pStyle w:val="5"/>
        <w:spacing w:before="0" w:beforeAutospacing="0" w:after="0" w:afterAutospacing="0"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（一）教师开设选修</w:t>
      </w:r>
      <w:r>
        <w:rPr>
          <w:rFonts w:hint="eastAsia" w:ascii="仿宋" w:hAnsi="仿宋" w:eastAsia="仿宋" w:cs="仿宋"/>
          <w:sz w:val="32"/>
          <w:szCs w:val="32"/>
          <w:lang w:eastAsia="zh-CN"/>
        </w:rPr>
        <w:t>课程</w:t>
      </w:r>
      <w:r>
        <w:rPr>
          <w:rFonts w:hint="eastAsia" w:ascii="仿宋" w:hAnsi="仿宋" w:eastAsia="仿宋" w:cs="仿宋"/>
          <w:sz w:val="32"/>
          <w:szCs w:val="32"/>
        </w:rPr>
        <w:t>的课酬与工作量，按学校相关文件执行。</w:t>
      </w:r>
    </w:p>
    <w:p>
      <w:pPr>
        <w:pStyle w:val="5"/>
        <w:spacing w:before="0" w:beforeAutospacing="0" w:after="0" w:afterAutospacing="0" w:line="44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（二）本办法自公布之日起实行，由教务处负责解释。</w:t>
      </w:r>
    </w:p>
    <w:p>
      <w:pPr>
        <w:pStyle w:val="5"/>
        <w:spacing w:before="0" w:beforeAutospacing="0" w:after="0" w:afterAutospacing="0" w:line="440" w:lineRule="atLeast"/>
        <w:ind w:firstLine="640" w:firstLineChars="200"/>
        <w:rPr>
          <w:rFonts w:hint="eastAsia" w:ascii="仿宋" w:hAnsi="仿宋" w:eastAsia="仿宋" w:cs="仿宋"/>
          <w:sz w:val="32"/>
          <w:szCs w:val="32"/>
        </w:rPr>
      </w:pPr>
    </w:p>
    <w:p>
      <w:pPr>
        <w:pStyle w:val="5"/>
        <w:spacing w:before="0" w:beforeAutospacing="0" w:after="0" w:afterAutospacing="0" w:line="440" w:lineRule="atLeast"/>
        <w:ind w:firstLine="640" w:firstLineChars="200"/>
        <w:rPr>
          <w:rFonts w:hint="eastAsia" w:ascii="仿宋" w:hAnsi="仿宋" w:eastAsia="仿宋" w:cs="仿宋"/>
          <w:sz w:val="32"/>
          <w:szCs w:val="32"/>
        </w:rPr>
      </w:pPr>
    </w:p>
    <w:p>
      <w:pPr>
        <w:pStyle w:val="5"/>
        <w:spacing w:before="0" w:beforeAutospacing="0" w:after="0" w:afterAutospacing="0" w:line="440"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2016年9月22日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25A9"/>
    <w:rsid w:val="000F3401"/>
    <w:rsid w:val="00221BA4"/>
    <w:rsid w:val="0023277C"/>
    <w:rsid w:val="002C4793"/>
    <w:rsid w:val="004D6C28"/>
    <w:rsid w:val="004F4EA0"/>
    <w:rsid w:val="00685172"/>
    <w:rsid w:val="00864FF7"/>
    <w:rsid w:val="009720BC"/>
    <w:rsid w:val="00A9618B"/>
    <w:rsid w:val="00C02C0F"/>
    <w:rsid w:val="00CB5766"/>
    <w:rsid w:val="00CD25A9"/>
    <w:rsid w:val="00D13B85"/>
    <w:rsid w:val="00D44474"/>
    <w:rsid w:val="00DB7B59"/>
    <w:rsid w:val="280E3CA9"/>
    <w:rsid w:val="5E1003D8"/>
    <w:rsid w:val="5F6650B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Strong"/>
    <w:basedOn w:val="2"/>
    <w:qFormat/>
    <w:uiPriority w:val="22"/>
    <w:rPr>
      <w:b/>
      <w:bCs/>
    </w:rPr>
  </w:style>
  <w:style w:type="paragraph" w:customStyle="1" w:styleId="5">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DB7331-3F02-4590-9288-B6ECF3311CAB}">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339</Words>
  <Characters>1937</Characters>
  <Lines>16</Lines>
  <Paragraphs>4</Paragraphs>
  <ScaleCrop>false</ScaleCrop>
  <LinksUpToDate>false</LinksUpToDate>
  <CharactersWithSpaces>2272</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2016-09-01T00:41:00Z</dcterms:created>
  <dc:creator>admin</dc:creator>
  <cp:lastModifiedBy>Administrator</cp:lastModifiedBy>
  <dcterms:modified xsi:type="dcterms:W3CDTF">2017-03-30T01:11:49Z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