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outlineLvl w:val="1"/>
        <w:rPr>
          <w:rFonts w:ascii="方正小标宋简体" w:hAnsi="Times New Roman" w:eastAsia="方正小标宋简体"/>
          <w:color w:val="auto"/>
          <w:sz w:val="44"/>
          <w:szCs w:val="44"/>
        </w:rPr>
      </w:pPr>
      <w:bookmarkStart w:id="0" w:name="_Toc435018855"/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安阳幼儿</w:t>
      </w:r>
      <w:r>
        <w:rPr>
          <w:rFonts w:ascii="方正小标宋简体" w:hAnsi="Times New Roman" w:eastAsia="方正小标宋简体"/>
          <w:color w:val="auto"/>
          <w:sz w:val="44"/>
          <w:szCs w:val="44"/>
        </w:rPr>
        <w:t>师范高等专科学校</w:t>
      </w:r>
    </w:p>
    <w:p>
      <w:pPr>
        <w:spacing w:line="576" w:lineRule="exact"/>
        <w:jc w:val="center"/>
        <w:outlineLvl w:val="1"/>
        <w:rPr>
          <w:rFonts w:ascii="方正小标宋简体" w:hAnsi="Times New Roman" w:eastAsia="方正小标宋简体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学前教育专业（五）202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级人才培养方案</w:t>
      </w:r>
      <w:bookmarkEnd w:id="0"/>
    </w:p>
    <w:p>
      <w:pPr>
        <w:jc w:val="center"/>
        <w:rPr>
          <w:rFonts w:ascii="Times New Roman" w:hAnsi="Times New Roman"/>
          <w:color w:val="auto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一、专业名称及代码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t>专业名称：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学前教育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专业代码：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70102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 xml:space="preserve">K 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二、招生对象及学制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t>招生对象：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初中</w:t>
      </w:r>
      <w:r>
        <w:rPr>
          <w:rFonts w:ascii="仿宋" w:hAnsi="仿宋" w:eastAsia="仿宋"/>
          <w:color w:val="auto"/>
          <w:kern w:val="0"/>
          <w:sz w:val="32"/>
          <w:szCs w:val="32"/>
        </w:rPr>
        <w:t>毕业生</w:t>
      </w:r>
      <w:bookmarkStart w:id="5" w:name="_GoBack"/>
      <w:bookmarkEnd w:id="5"/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t>学制：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五</w:t>
      </w:r>
      <w:r>
        <w:rPr>
          <w:rFonts w:ascii="仿宋" w:hAnsi="仿宋" w:eastAsia="仿宋"/>
          <w:color w:val="auto"/>
          <w:kern w:val="0"/>
          <w:sz w:val="32"/>
          <w:szCs w:val="32"/>
        </w:rPr>
        <w:t>年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t>学历层次：专科</w:t>
      </w:r>
    </w:p>
    <w:p>
      <w:pPr>
        <w:widowControl/>
        <w:spacing w:line="560" w:lineRule="exact"/>
        <w:ind w:firstLine="640" w:firstLineChars="200"/>
        <w:jc w:val="left"/>
        <w:rPr>
          <w:rFonts w:ascii="楷体" w:hAnsi="楷体" w:eastAsia="楷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三</w:t>
      </w:r>
      <w:r>
        <w:rPr>
          <w:rFonts w:ascii="黑体" w:hAnsi="黑体" w:eastAsia="黑体"/>
          <w:color w:val="auto"/>
          <w:kern w:val="0"/>
          <w:sz w:val="32"/>
          <w:szCs w:val="32"/>
        </w:rPr>
        <w:t>、人才培养目标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本专业贯彻党的教育方针，坚持社会主义办学方向，立足河南，培养德、智、体、美、劳全面发展，具有良好的教师职业道德和先进的幼儿教育理念，具有一定的人文、科学和艺术素养，具有较系统的学前教育专业理论知识和扎实的保教实践技能，能综合利用相关知识、技能、教育资源组织和实施教育活动，善于沟通与合作，善于学习与反思，能够胜任幼儿园教育教学的高素质应用型幼儿园教师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本专业毕业生5年后具有如下目标预期：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1.专业理念与师德。践行社会主义核心价值观，热爱学前教育事业，秉持科学的儿童观、教师观和教育观，依法执教，立德树人，成为幼儿健康成长的启蒙者和引路人。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2.专业知识与能力。形成较好的人文、科学与艺术素养，能够依据幼儿身心发展规律和学习特点，综合运用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相关学科知识、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保教知识和技能科学组织保教活动。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3.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综合育人能力。能够科学规划和管理幼儿园班级生活，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善于利用各种教育资源和契机对幼儿进行教育，具备全面育人、全程育人的意识和能力。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4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.专业发展与反思。善于沟通与合作，善于学习与反思，不断提升自身专业素质，实现专业发展，成长为园所骨干教师。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四、毕业要求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ascii="楷体" w:hAnsi="楷体" w:eastAsia="楷体"/>
          <w:bCs/>
          <w:color w:val="auto"/>
          <w:kern w:val="0"/>
          <w:sz w:val="32"/>
          <w:szCs w:val="32"/>
        </w:rPr>
        <w:t>1.</w:t>
      </w: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师德规范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1.1理解、认同和践行社会主义核心价值观。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1.2遵守法律法规和教师职业道德规范，树立依法执教意识。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1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.3贯彻党的教育方针，以立德树人为己任，立志成为“四有”好教师。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2</w:t>
      </w:r>
      <w:r>
        <w:rPr>
          <w:rFonts w:ascii="楷体" w:hAnsi="楷体" w:eastAsia="楷体"/>
          <w:bCs/>
          <w:color w:val="auto"/>
          <w:kern w:val="0"/>
          <w:sz w:val="32"/>
          <w:szCs w:val="32"/>
        </w:rPr>
        <w:t>.</w:t>
      </w: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教育情怀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2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.1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具有从事学前教育工作的意愿。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2.2理解幼儿保教工作的意义，认同幼儿园教师的专业性和独特性。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2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.3热爱儿童，具有科学的儿童观、教师观、教育观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，志愿做幼儿健康成长的启蒙者和引路人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ascii="楷体" w:hAnsi="楷体" w:eastAsia="楷体"/>
          <w:bCs/>
          <w:color w:val="auto"/>
          <w:kern w:val="0"/>
          <w:sz w:val="32"/>
          <w:szCs w:val="32"/>
        </w:rPr>
        <w:t>3.</w:t>
      </w: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保教知识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3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.1具有一定的人文、科学、艺术欣赏与表现知识。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3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.2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理解幼儿身心发展规律、学习特点和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个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别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差异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，掌握促进幼儿全面发展的策略与方法。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3.3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熟悉幼儿园教育的目标、任务、内容、要求和基本原则，掌握幼儿园环境创设、一日生活安排、游戏与教育活动、幼儿保健与安全防护等保教知识、方法和策略。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4</w:t>
      </w:r>
      <w:r>
        <w:rPr>
          <w:rFonts w:ascii="楷体" w:hAnsi="楷体" w:eastAsia="楷体"/>
          <w:bCs/>
          <w:color w:val="auto"/>
          <w:kern w:val="0"/>
          <w:sz w:val="32"/>
          <w:szCs w:val="32"/>
        </w:rPr>
        <w:t>.</w:t>
      </w: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保教能力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4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.1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具有创设和利用有利于幼儿成长、游戏、学习的教育环境的能力。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4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.2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具有一日生活的组织和保育能力。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4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.3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具有幼儿游戏活动的支持和引导能力。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4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.4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具有根据教育目标及幼儿身心特点设计、实施与评价教育活动的能力。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4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.5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具有观察、记录、分析与评价幼儿学习与发展的能力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;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5</w:t>
      </w:r>
      <w:r>
        <w:rPr>
          <w:rFonts w:ascii="楷体" w:hAnsi="楷体" w:eastAsia="楷体"/>
          <w:bCs/>
          <w:color w:val="auto"/>
          <w:kern w:val="0"/>
          <w:sz w:val="32"/>
          <w:szCs w:val="32"/>
        </w:rPr>
        <w:t>.</w:t>
      </w: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班级管理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5.1掌握幼儿园班级管理的基本知识和基本方法。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5.2能够设计、规划和管理幼儿园班级生活。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5.3利用个人魅力与教育资源营造和谐的班级环境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6</w:t>
      </w:r>
      <w:r>
        <w:rPr>
          <w:rFonts w:ascii="楷体" w:hAnsi="楷体" w:eastAsia="楷体"/>
          <w:bCs/>
          <w:color w:val="auto"/>
          <w:kern w:val="0"/>
          <w:sz w:val="32"/>
          <w:szCs w:val="32"/>
        </w:rPr>
        <w:t>.</w:t>
      </w: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综合育人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6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.1了解幼儿社会性、情感发展的特点和规律。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6.2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ab/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理解环境、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园所文化和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一日生活对幼儿发展的价值，能够利用各种教育契机对幼儿进行教育。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6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.3能够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综合利用幼儿园、家庭和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社区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各种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教育资源全面育人。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7</w:t>
      </w:r>
      <w:r>
        <w:rPr>
          <w:rFonts w:ascii="楷体" w:hAnsi="楷体" w:eastAsia="楷体"/>
          <w:bCs/>
          <w:color w:val="auto"/>
          <w:kern w:val="0"/>
          <w:sz w:val="32"/>
          <w:szCs w:val="32"/>
        </w:rPr>
        <w:t>.</w:t>
      </w: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学会反思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7.1了解幼儿教师专业发展的特征、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阶段和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路径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，树立终生学习与专业发展的意识。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7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.2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了解国内外学前教育改革发展动态和学前教育发展需求，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能够利用各种学习和锻炼机会，持续不断发展自我。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7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.3初步掌握反思的方法和技能，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尝试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运用批判性思维分析和解决教育教学中的实际问题。</w:t>
      </w:r>
    </w:p>
    <w:p>
      <w:pPr>
        <w:widowControl/>
        <w:spacing w:line="560" w:lineRule="exact"/>
        <w:ind w:firstLine="640" w:firstLineChars="200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8</w:t>
      </w:r>
      <w:r>
        <w:rPr>
          <w:rFonts w:ascii="楷体" w:hAnsi="楷体" w:eastAsia="楷体"/>
          <w:bCs/>
          <w:color w:val="auto"/>
          <w:kern w:val="0"/>
          <w:sz w:val="32"/>
          <w:szCs w:val="32"/>
        </w:rPr>
        <w:t>.</w:t>
      </w: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沟通合作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8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.1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理解和体验学习共同体的特点和价值，树立团队协作意识。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8.2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具有与幼儿园领导、同事、幼儿、家长及社区沟通交流的知识技能和相关经历体验。</w:t>
      </w:r>
    </w:p>
    <w:p>
      <w:pPr>
        <w:widowControl/>
        <w:spacing w:line="576" w:lineRule="exact"/>
        <w:ind w:firstLine="640" w:firstLineChars="200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五、学程时间安排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本培养方案全学程共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195周。其中课堂讲授1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周。入学教育和军训2周，节假日和运动会8周，考试8周，劳动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实践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2周，教育见习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周，毕业设计（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  <w:lang w:eastAsia="zh-CN"/>
        </w:rPr>
        <w:t>活动设计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周，顶岗实习3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bCs/>
          <w:color w:val="auto"/>
          <w:kern w:val="0"/>
          <w:sz w:val="32"/>
          <w:szCs w:val="32"/>
        </w:rPr>
        <w:t>周。具体学程时间安排如下：</w:t>
      </w:r>
    </w:p>
    <w:p>
      <w:pPr>
        <w:widowControl/>
        <w:spacing w:line="560" w:lineRule="exact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学程时间安排表(单位：周)</w:t>
      </w:r>
    </w:p>
    <w:tbl>
      <w:tblPr>
        <w:tblStyle w:val="1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566"/>
        <w:gridCol w:w="569"/>
        <w:gridCol w:w="487"/>
        <w:gridCol w:w="542"/>
        <w:gridCol w:w="542"/>
        <w:gridCol w:w="542"/>
        <w:gridCol w:w="628"/>
        <w:gridCol w:w="628"/>
        <w:gridCol w:w="628"/>
        <w:gridCol w:w="628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85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5715</wp:posOffset>
                      </wp:positionV>
                      <wp:extent cx="850900" cy="941070"/>
                      <wp:effectExtent l="3810" t="3175" r="21590" b="8255"/>
                      <wp:wrapNone/>
                      <wp:docPr id="3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900" cy="94107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7" o:spid="_x0000_s1026" o:spt="20" style="position:absolute;left:0pt;margin-left:-5.5pt;margin-top:0.45pt;height:74.1pt;width:67pt;z-index:251661312;mso-width-relative:page;mso-height-relative:page;" filled="f" stroked="t" coordsize="21600,21600" o:gfxdata="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z6nBTWAAAACAEAAA8AAAAAAAAAAQAgAAAAIgAAAGRycy9kb3ducmV2&#10;LnhtbFBLAQIUABQAAAAIAIdO4kBeRe2i/gEAAPIDAAAOAAAAAAAAAAEAIAAAACUBAABkcnMvZTJv&#10;RG9jLnhtbFBLBQYAAAAABgAGAFkBAACV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17145</wp:posOffset>
                      </wp:positionV>
                      <wp:extent cx="1317625" cy="758190"/>
                      <wp:effectExtent l="2540" t="4445" r="13335" b="18415"/>
                      <wp:wrapNone/>
                      <wp:docPr id="1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7625" cy="75819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6" o:spid="_x0000_s1026" o:spt="20" style="position:absolute;left:0pt;margin-left:-5.5pt;margin-top:1.35pt;height:59.7pt;width:103.75pt;z-index:251659264;mso-width-relative:page;mso-height-relative:page;" filled="f" stroked="t" coordsize="21600,21600" o:gfxdata="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AqgN7XAAAACQEAAA8AAAAAAAAAAQAgAAAAIgAAAGRycy9kb3du&#10;cmV2LnhtbFBLAQIUABQAAAAIAIdO4kB+RrMjAAIAAPMDAAAOAAAAAAAAAAEAIAAAACYBAABkcnMv&#10;ZTJvRG9jLnhtbFBLBQYAAAAABgAGAFkBAACY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5715</wp:posOffset>
                      </wp:positionV>
                      <wp:extent cx="1311275" cy="398145"/>
                      <wp:effectExtent l="1270" t="4445" r="1905" b="16510"/>
                      <wp:wrapNone/>
                      <wp:docPr id="2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1275" cy="39814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o:spt="20" style="position:absolute;left:0pt;margin-left:-5pt;margin-top:0.45pt;height:31.35pt;width:103.25pt;z-index:251660288;mso-width-relative:page;mso-height-relative:page;" filled="f" stroked="t" coordsize="21600,21600" o:gfxdata="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0cVFdYAAAAHAQAADwAAAAAAAAABACAAAAAiAAAAZHJzL2Rvd25y&#10;ZXYueG1sUEsBAhQAFAAAAAgAh07iQGmKQx8AAgAA8wMAAA4AAAAAAAAAAQAgAAAAJQEAAGRycy9l&#10;Mm9Eb2MueG1sUEsFBgAAAAAGAAYAWQEAAJc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 xml:space="preserve">            学年</w:t>
            </w:r>
          </w:p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 xml:space="preserve">           学期</w:t>
            </w:r>
          </w:p>
          <w:p>
            <w:pPr>
              <w:spacing w:line="360" w:lineRule="auto"/>
              <w:ind w:firstLine="200" w:firstLineChars="100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项目      周数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第一学年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第二学年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第三学年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第</w:t>
            </w: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四学年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第五</w:t>
            </w: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学年</w:t>
            </w:r>
          </w:p>
        </w:tc>
        <w:tc>
          <w:tcPr>
            <w:tcW w:w="6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85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2</w:t>
            </w: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3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4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5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6</w:t>
            </w:r>
          </w:p>
        </w:tc>
        <w:tc>
          <w:tcPr>
            <w:tcW w:w="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7</w:t>
            </w:r>
          </w:p>
        </w:tc>
        <w:tc>
          <w:tcPr>
            <w:tcW w:w="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8</w:t>
            </w:r>
          </w:p>
        </w:tc>
        <w:tc>
          <w:tcPr>
            <w:tcW w:w="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9</w:t>
            </w:r>
          </w:p>
        </w:tc>
        <w:tc>
          <w:tcPr>
            <w:tcW w:w="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10</w:t>
            </w:r>
          </w:p>
        </w:tc>
        <w:tc>
          <w:tcPr>
            <w:tcW w:w="677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入学教育和军训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2</w:t>
            </w: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节假日和机动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考试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劳动实践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  <w:r>
              <w:rPr>
                <w:rFonts w:hint="eastAsia" w:ascii="仿宋_GB2312" w:hAnsi="Calibri" w:eastAsia="仿宋_GB2312" w:cs="Calibri"/>
                <w:color w:val="auto"/>
              </w:rPr>
              <w:t>1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教育见习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教育</w: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eastAsia="zh-CN"/>
              </w:rPr>
              <w:t>见</w: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习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毕业设计（</w: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eastAsia="zh-CN"/>
              </w:rPr>
              <w:t>活动设计</w: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）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eastAsia="zh-CN"/>
              </w:rPr>
              <w:t>顶岗</w: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实习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18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3</w: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社会实践（调查）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*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课堂教学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15</w:t>
            </w: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</w:t>
            </w: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17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14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1</w:t>
            </w: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合计学期周数</w:t>
            </w:r>
          </w:p>
        </w:tc>
        <w:tc>
          <w:tcPr>
            <w:tcW w:w="56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19</w:t>
            </w:r>
          </w:p>
        </w:tc>
        <w:tc>
          <w:tcPr>
            <w:tcW w:w="56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4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54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20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  <w:t>18</w:t>
            </w:r>
          </w:p>
        </w:tc>
        <w:tc>
          <w:tcPr>
            <w:tcW w:w="628" w:type="dxa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18</w:t>
            </w:r>
          </w:p>
        </w:tc>
        <w:tc>
          <w:tcPr>
            <w:tcW w:w="6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Calibri" w:eastAsia="仿宋_GB2312" w:cs="Calibri"/>
                <w:color w:val="auto"/>
                <w:sz w:val="20"/>
                <w:szCs w:val="20"/>
              </w:rPr>
            </w:pPr>
            <w:r>
              <w:rPr>
                <w:rFonts w:hint="eastAsia" w:ascii="仿宋_GB2312" w:hAnsi="Calibri" w:eastAsia="仿宋_GB2312" w:cs="Calibri"/>
                <w:color w:val="auto"/>
                <w:sz w:val="20"/>
                <w:szCs w:val="20"/>
              </w:rPr>
              <w:t>195</w:t>
            </w:r>
          </w:p>
        </w:tc>
      </w:tr>
    </w:tbl>
    <w:p>
      <w:pPr>
        <w:rPr>
          <w:rFonts w:ascii="楷体" w:hAnsi="楷体" w:eastAsia="楷体"/>
          <w:color w:val="auto"/>
        </w:rPr>
      </w:pPr>
      <w:r>
        <w:rPr>
          <w:rFonts w:hint="eastAsia" w:ascii="楷体" w:hAnsi="楷体" w:eastAsia="楷体"/>
          <w:color w:val="auto"/>
        </w:rPr>
        <w:t xml:space="preserve">    说明：社会实践（调查）安排在三、</w:t>
      </w:r>
      <w:r>
        <w:rPr>
          <w:rFonts w:ascii="楷体" w:hAnsi="楷体" w:eastAsia="楷体"/>
          <w:color w:val="auto"/>
        </w:rPr>
        <w:t>四</w:t>
      </w:r>
      <w:r>
        <w:rPr>
          <w:rFonts w:hint="eastAsia" w:ascii="楷体" w:hAnsi="楷体" w:eastAsia="楷体"/>
          <w:color w:val="auto"/>
        </w:rPr>
        <w:t>年级的寒暑假进行，由校团委和五年制教学部具体安排布置。</w:t>
      </w:r>
    </w:p>
    <w:p>
      <w:pPr>
        <w:widowControl/>
        <w:spacing w:line="576" w:lineRule="exact"/>
        <w:ind w:firstLine="640" w:firstLineChars="200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六、课程体系结构及学分学时比例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本培养方案的课程体系由通识教育、专业教育、综合实践三大平台组成。其中通识教育、专业教育两个平台内课程为</w:t>
      </w:r>
      <w:r>
        <w:rPr>
          <w:rFonts w:ascii="仿宋" w:hAnsi="仿宋" w:eastAsia="仿宋"/>
          <w:color w:val="auto"/>
          <w:kern w:val="0"/>
          <w:sz w:val="32"/>
          <w:szCs w:val="32"/>
        </w:rPr>
        <w:t>16-18学时计1学分，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综合</w:t>
      </w:r>
      <w:r>
        <w:rPr>
          <w:rFonts w:ascii="仿宋" w:hAnsi="仿宋" w:eastAsia="仿宋"/>
          <w:color w:val="auto"/>
          <w:kern w:val="0"/>
          <w:sz w:val="32"/>
          <w:szCs w:val="32"/>
        </w:rPr>
        <w:t>实践平台集中实践系列每周计1学分、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30</w:t>
      </w:r>
      <w:r>
        <w:rPr>
          <w:rFonts w:ascii="仿宋" w:hAnsi="仿宋" w:eastAsia="仿宋"/>
          <w:color w:val="auto"/>
          <w:kern w:val="0"/>
          <w:sz w:val="32"/>
          <w:szCs w:val="32"/>
        </w:rPr>
        <w:t>学时。</w:t>
      </w:r>
    </w:p>
    <w:p>
      <w:pPr>
        <w:widowControl/>
        <w:spacing w:line="576" w:lineRule="exact"/>
        <w:ind w:firstLine="640" w:firstLineChars="200"/>
        <w:jc w:val="left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学生在规定时间内，修完本专业人才培养方案规定课程，获得24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学分，其中理论必修课16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学分，综合实践课程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学分，选修课28学分。课程体系结构及学分学时比例如下表。</w:t>
      </w:r>
    </w:p>
    <w:p>
      <w:pPr>
        <w:shd w:val="clear" w:color="auto" w:fill="FFFFFF"/>
        <w:spacing w:line="360" w:lineRule="atLeast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课程体系结构及学分学时比例</w:t>
      </w:r>
    </w:p>
    <w:tbl>
      <w:tblPr>
        <w:tblStyle w:val="19"/>
        <w:tblpPr w:leftFromText="180" w:rightFromText="180" w:vertAnchor="text" w:horzAnchor="page" w:tblpXSpec="center" w:tblpY="51"/>
        <w:tblOverlap w:val="never"/>
        <w:tblW w:w="8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217"/>
        <w:gridCol w:w="1098"/>
        <w:gridCol w:w="960"/>
        <w:gridCol w:w="1235"/>
        <w:gridCol w:w="1023"/>
        <w:gridCol w:w="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4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</w:rPr>
              <w:t xml:space="preserve">平台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</w:rPr>
              <w:t>类别</w:t>
            </w:r>
          </w:p>
        </w:tc>
        <w:tc>
          <w:tcPr>
            <w:tcW w:w="2217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</w:rPr>
              <w:t>课程系列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</w:rPr>
              <w:t xml:space="preserve">课程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</w:rPr>
              <w:t>类别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</w:rPr>
              <w:t>学时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</w:rPr>
              <w:t>学时        占比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</w:rPr>
              <w:t>学分</w:t>
            </w:r>
          </w:p>
        </w:tc>
        <w:tc>
          <w:tcPr>
            <w:tcW w:w="8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</w:rPr>
              <w:t>学分  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</w:p>
        </w:tc>
        <w:tc>
          <w:tcPr>
            <w:tcW w:w="1023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b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45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通识教育平台</w:t>
            </w: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思想政治系列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176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3.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80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8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3.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公共基础系列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4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65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10.03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28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11.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57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人文社会科学系列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72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1.5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4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1.6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自然科学技术系列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选修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72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1.5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4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1.6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4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专业教育平台</w:t>
            </w:r>
          </w:p>
        </w:tc>
        <w:tc>
          <w:tcPr>
            <w:tcW w:w="221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专业基础课程系列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必修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1750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37.76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105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43.39%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45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21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专业（核心）课程系列</w:t>
            </w:r>
          </w:p>
        </w:tc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必修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340</w:t>
            </w: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7.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34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22</w:t>
            </w:r>
          </w:p>
        </w:tc>
        <w:tc>
          <w:tcPr>
            <w:tcW w:w="8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9.09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专业拓展课程系列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选修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320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6.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20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8.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0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综合实践平台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集中实践系列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必修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1560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33.66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48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19.83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0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21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创新创业系列</w:t>
            </w:r>
          </w:p>
        </w:tc>
        <w:tc>
          <w:tcPr>
            <w:tcW w:w="109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必修</w:t>
            </w:r>
          </w:p>
        </w:tc>
        <w:tc>
          <w:tcPr>
            <w:tcW w:w="9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123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102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 xml:space="preserve">2 </w:t>
            </w:r>
          </w:p>
        </w:tc>
        <w:tc>
          <w:tcPr>
            <w:tcW w:w="89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0.8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04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合计</w:t>
            </w:r>
          </w:p>
        </w:tc>
        <w:tc>
          <w:tcPr>
            <w:tcW w:w="109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4635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100.0%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24</w:t>
            </w:r>
            <w:r>
              <w:rPr>
                <w:rFonts w:hint="eastAsia" w:ascii="仿宋_GB2312" w:eastAsia="仿宋_GB2312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auto"/>
                <w:kern w:val="0"/>
              </w:rPr>
            </w:pPr>
            <w:r>
              <w:rPr>
                <w:rFonts w:hint="eastAsia" w:ascii="仿宋_GB2312" w:eastAsia="仿宋_GB2312"/>
                <w:color w:val="auto"/>
                <w:kern w:val="0"/>
              </w:rPr>
              <w:t>100.0%</w:t>
            </w:r>
          </w:p>
        </w:tc>
      </w:tr>
    </w:tbl>
    <w:p>
      <w:pPr>
        <w:widowControl/>
        <w:ind w:firstLine="420" w:firstLineChars="200"/>
        <w:jc w:val="left"/>
        <w:rPr>
          <w:rFonts w:ascii="楷体" w:hAnsi="楷体" w:eastAsia="楷体"/>
          <w:color w:val="auto"/>
          <w:kern w:val="0"/>
        </w:rPr>
      </w:pPr>
    </w:p>
    <w:p>
      <w:pPr>
        <w:widowControl/>
        <w:ind w:firstLine="420" w:firstLineChars="200"/>
        <w:jc w:val="left"/>
        <w:rPr>
          <w:rFonts w:ascii="楷体" w:hAnsi="楷体" w:eastAsia="楷体"/>
          <w:color w:val="auto"/>
          <w:kern w:val="0"/>
        </w:rPr>
      </w:pPr>
      <w:r>
        <w:rPr>
          <w:rFonts w:hint="eastAsia" w:ascii="楷体" w:hAnsi="楷体" w:eastAsia="楷体"/>
          <w:color w:val="auto"/>
          <w:kern w:val="0"/>
        </w:rPr>
        <w:t>注：通识教育课程中的人文社会与科学素养课程（必修</w:t>
      </w:r>
      <w:r>
        <w:rPr>
          <w:rFonts w:ascii="楷体" w:hAnsi="楷体" w:eastAsia="楷体"/>
          <w:color w:val="auto"/>
          <w:kern w:val="0"/>
        </w:rPr>
        <w:t>+选修</w:t>
      </w:r>
      <w:r>
        <w:rPr>
          <w:rFonts w:hint="eastAsia" w:ascii="楷体" w:hAnsi="楷体" w:eastAsia="楷体"/>
          <w:color w:val="auto"/>
          <w:kern w:val="0"/>
        </w:rPr>
        <w:t>）总学分为38学分</w:t>
      </w:r>
      <w:r>
        <w:rPr>
          <w:rFonts w:ascii="楷体" w:hAnsi="楷体" w:eastAsia="楷体"/>
          <w:color w:val="auto"/>
          <w:kern w:val="0"/>
        </w:rPr>
        <w:t>，占总学分的</w:t>
      </w:r>
      <w:r>
        <w:rPr>
          <w:rFonts w:hint="eastAsia" w:ascii="楷体" w:hAnsi="楷体" w:eastAsia="楷体"/>
          <w:color w:val="auto"/>
          <w:kern w:val="0"/>
        </w:rPr>
        <w:t>15.</w:t>
      </w:r>
      <w:r>
        <w:rPr>
          <w:rFonts w:hint="eastAsia" w:ascii="楷体" w:hAnsi="楷体" w:eastAsia="楷体"/>
          <w:color w:val="auto"/>
          <w:kern w:val="0"/>
          <w:lang w:val="en-US" w:eastAsia="zh-CN"/>
        </w:rPr>
        <w:t>70</w:t>
      </w:r>
      <w:r>
        <w:rPr>
          <w:rFonts w:ascii="楷体" w:hAnsi="楷体" w:eastAsia="楷体"/>
          <w:color w:val="auto"/>
          <w:kern w:val="0"/>
        </w:rPr>
        <w:t>%</w:t>
      </w:r>
      <w:r>
        <w:rPr>
          <w:rFonts w:hint="eastAsia" w:ascii="楷体" w:hAnsi="楷体" w:eastAsia="楷体"/>
          <w:color w:val="auto"/>
          <w:kern w:val="0"/>
        </w:rPr>
        <w:t>。选修课程（公共选修+专业选修）总学分为28，占总学分的比例为11.</w:t>
      </w:r>
      <w:r>
        <w:rPr>
          <w:rFonts w:hint="eastAsia" w:ascii="楷体" w:hAnsi="楷体" w:eastAsia="楷体"/>
          <w:color w:val="auto"/>
          <w:kern w:val="0"/>
          <w:lang w:val="en-US" w:eastAsia="zh-CN"/>
        </w:rPr>
        <w:t>457</w:t>
      </w:r>
      <w:r>
        <w:rPr>
          <w:rFonts w:hint="eastAsia" w:ascii="楷体" w:hAnsi="楷体" w:eastAsia="楷体"/>
          <w:color w:val="auto"/>
          <w:kern w:val="0"/>
        </w:rPr>
        <w:t>%。实践教学（综合实践+课程内实践）总学时为</w:t>
      </w:r>
      <w:r>
        <w:rPr>
          <w:rFonts w:hint="eastAsia" w:ascii="楷体" w:hAnsi="楷体" w:eastAsia="楷体"/>
          <w:color w:val="auto"/>
          <w:kern w:val="0"/>
          <w:lang w:val="en-US" w:eastAsia="zh-CN"/>
        </w:rPr>
        <w:t>2680</w:t>
      </w:r>
      <w:r>
        <w:rPr>
          <w:rFonts w:hint="eastAsia" w:ascii="楷体" w:hAnsi="楷体" w:eastAsia="楷体"/>
          <w:color w:val="auto"/>
          <w:kern w:val="0"/>
        </w:rPr>
        <w:t>，占总学时的比例为</w:t>
      </w:r>
      <w:r>
        <w:rPr>
          <w:rFonts w:hint="eastAsia" w:ascii="楷体" w:hAnsi="楷体" w:eastAsia="楷体"/>
          <w:color w:val="auto"/>
          <w:kern w:val="0"/>
          <w:lang w:val="en-US" w:eastAsia="zh-CN"/>
        </w:rPr>
        <w:t>57.82</w:t>
      </w:r>
      <w:r>
        <w:rPr>
          <w:rFonts w:hint="eastAsia" w:ascii="楷体" w:hAnsi="楷体" w:eastAsia="楷体"/>
          <w:color w:val="auto"/>
          <w:kern w:val="0"/>
        </w:rPr>
        <w:t>%。</w:t>
      </w:r>
    </w:p>
    <w:p>
      <w:pPr>
        <w:widowControl/>
        <w:spacing w:line="576" w:lineRule="exact"/>
        <w:ind w:firstLine="640" w:firstLineChars="200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七、毕业要求与课程设置及教学活动关联矩阵</w:t>
      </w:r>
    </w:p>
    <w:tbl>
      <w:tblPr>
        <w:tblStyle w:val="1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772"/>
        <w:gridCol w:w="771"/>
        <w:gridCol w:w="772"/>
        <w:gridCol w:w="771"/>
        <w:gridCol w:w="772"/>
        <w:gridCol w:w="771"/>
        <w:gridCol w:w="772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290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ind w:firstLine="1050" w:firstLineChars="500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毕业要求</w:t>
            </w:r>
          </w:p>
          <w:p>
            <w:pPr>
              <w:spacing w:line="360" w:lineRule="auto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课程名称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师德</w:t>
            </w:r>
          </w:p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规范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教育情怀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保教知识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保教能力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班级管理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综合育人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学会反思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沟通合作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62" w:type="dxa"/>
            <w:gridSpan w:val="9"/>
          </w:tcPr>
          <w:p>
            <w:pPr>
              <w:spacing w:line="360" w:lineRule="auto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b/>
                <w:bCs/>
                <w:color w:val="auto"/>
                <w:kern w:val="0"/>
                <w:shd w:val="clear" w:color="auto" w:fill="FFFFFF"/>
              </w:rPr>
              <w:t>通识教育平台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思想道德与法治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9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毛泽东思想和中国特色社会主义理论体系概论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形势与政策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大学英语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大学语文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大学体育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现代教育技术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军事理论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大学生心理健康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职业生涯与发展规划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劳动教育理论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国家安全教育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创业基础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就业指导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b/>
                <w:color w:val="auto"/>
                <w:kern w:val="0"/>
                <w:shd w:val="clear" w:color="auto" w:fill="FFFFFF"/>
              </w:rPr>
              <w:t>专业教育平台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语文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数学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英语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物理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化学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生物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地理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历史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体育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音乐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素养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钢琴与幼儿歌曲伴奏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舞蹈与幼儿舞蹈创编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美术与幼儿美术创作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幼儿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教师口语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书写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技能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幼儿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文学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写作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技能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学前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儿童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卫生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与保育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学前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儿童发展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学前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教育原理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幼儿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教师礼仪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哲学素养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经济常识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教师职业道德与教育法律法规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幼儿游戏与指导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学前儿童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健康教育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学前儿童社会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教育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学前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儿童语言教育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学前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儿童科学教育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学前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儿童艺术教育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幼儿园班级管理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综合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素养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62" w:type="dxa"/>
            <w:gridSpan w:val="9"/>
            <w:vAlign w:val="center"/>
          </w:tcPr>
          <w:p>
            <w:pPr>
              <w:spacing w:line="240" w:lineRule="exact"/>
              <w:rPr>
                <w:rFonts w:ascii="仿宋_GB2312" w:hAnsi="微软雅黑" w:eastAsia="仿宋_GB2312" w:cs="Calibri"/>
                <w:b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b/>
                <w:color w:val="auto"/>
                <w:kern w:val="0"/>
                <w:shd w:val="clear" w:color="auto" w:fill="FFFFFF"/>
              </w:rPr>
              <w:t>综合实践平台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入学教育和军训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劳动实践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教育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  <w:lang w:eastAsia="zh-CN"/>
              </w:rPr>
              <w:t>见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习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毕业设计（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  <w:lang w:eastAsia="zh-CN"/>
              </w:rPr>
              <w:t>活动设计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）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  <w:lang w:eastAsia="zh-CN"/>
              </w:rPr>
              <w:t>顶岗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实习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29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汇总</w:t>
            </w:r>
          </w:p>
        </w:tc>
        <w:tc>
          <w:tcPr>
            <w:tcW w:w="77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=1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9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=1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2</w:t>
            </w:r>
          </w:p>
        </w:tc>
        <w:tc>
          <w:tcPr>
            <w:tcW w:w="77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=1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6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=1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2</w:t>
            </w:r>
          </w:p>
        </w:tc>
        <w:tc>
          <w:tcPr>
            <w:tcW w:w="77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23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2</w:t>
            </w:r>
          </w:p>
        </w:tc>
        <w:tc>
          <w:tcPr>
            <w:tcW w:w="77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=1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4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=1</w:t>
            </w:r>
          </w:p>
        </w:tc>
        <w:tc>
          <w:tcPr>
            <w:tcW w:w="77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=6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=1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4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9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19</w:t>
            </w:r>
          </w:p>
        </w:tc>
        <w:tc>
          <w:tcPr>
            <w:tcW w:w="77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=7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13</w:t>
            </w:r>
          </w:p>
        </w:tc>
        <w:tc>
          <w:tcPr>
            <w:tcW w:w="77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H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6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M</w:t>
            </w:r>
            <w:r>
              <w:rPr>
                <w:rFonts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=1</w:t>
            </w:r>
            <w:r>
              <w:rPr>
                <w:rFonts w:hint="eastAsia" w:ascii="仿宋_GB2312" w:hAnsi="微软雅黑" w:eastAsia="仿宋_GB2312" w:cs="Calibri"/>
                <w:color w:val="auto"/>
                <w:kern w:val="0"/>
                <w:shd w:val="clear" w:color="auto" w:fill="FFFFFF"/>
              </w:rPr>
              <w:t>2</w:t>
            </w:r>
          </w:p>
        </w:tc>
      </w:tr>
    </w:tbl>
    <w:p>
      <w:pPr>
        <w:spacing w:line="320" w:lineRule="exact"/>
        <w:ind w:firstLine="420" w:firstLineChars="200"/>
        <w:jc w:val="left"/>
        <w:rPr>
          <w:rFonts w:ascii="楷体" w:hAnsi="楷体" w:eastAsia="楷体" w:cs="Calibri"/>
          <w:color w:val="auto"/>
        </w:rPr>
      </w:pPr>
      <w:r>
        <w:rPr>
          <w:rFonts w:hint="eastAsia" w:ascii="楷体" w:hAnsi="楷体" w:eastAsia="楷体" w:cs="Calibri"/>
          <w:color w:val="auto"/>
        </w:rPr>
        <w:t>说明：（1）若某课程或实践环节对某毕业要求的达成具有高度（H）、中度（M）或低度（L）支撑，则在相应的空格处填写“H”或“M”或“L”。（2）汇总栏填写支撑每项毕业要求的“H”、“M”和“L”的个数。</w:t>
      </w:r>
    </w:p>
    <w:p>
      <w:pPr>
        <w:spacing w:line="400" w:lineRule="exact"/>
        <w:ind w:firstLine="420" w:firstLineChars="200"/>
        <w:jc w:val="left"/>
        <w:rPr>
          <w:rFonts w:ascii="楷体" w:hAnsi="楷体" w:eastAsia="楷体" w:cs="Calibri"/>
          <w:color w:val="auto"/>
        </w:rPr>
      </w:pPr>
    </w:p>
    <w:p>
      <w:pPr>
        <w:spacing w:line="400" w:lineRule="exact"/>
        <w:ind w:firstLine="640" w:firstLineChars="200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八、教学计划表</w:t>
      </w:r>
    </w:p>
    <w:tbl>
      <w:tblPr>
        <w:tblStyle w:val="19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440"/>
        <w:gridCol w:w="1319"/>
        <w:gridCol w:w="2043"/>
        <w:gridCol w:w="373"/>
        <w:gridCol w:w="653"/>
        <w:gridCol w:w="527"/>
        <w:gridCol w:w="585"/>
        <w:gridCol w:w="675"/>
        <w:gridCol w:w="600"/>
        <w:gridCol w:w="585"/>
        <w:gridCol w:w="540"/>
        <w:gridCol w:w="365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bookmarkStart w:id="1" w:name="OLE_LINK1"/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课程平台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课程  系列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总 学 分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总 学 时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36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周学时数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开课学期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课堂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课外实践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自主学习</w:t>
            </w:r>
          </w:p>
        </w:tc>
        <w:tc>
          <w:tcPr>
            <w:tcW w:w="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讲授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实 训</w:t>
            </w: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通识教育平台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思想政治系列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B3600001101B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54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B360000110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B360000110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  <w:t>习近平新时代中国特色社会主义思想概论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3600</w:t>
            </w: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1104B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形势与政策（1）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3600</w:t>
            </w: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1105B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形势与政策（2）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3600</w:t>
            </w: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1106B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形势与政策（3）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　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3600</w:t>
            </w: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1107B</w:t>
            </w:r>
          </w:p>
        </w:tc>
        <w:tc>
          <w:tcPr>
            <w:tcW w:w="204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形势与政策（4）</w:t>
            </w:r>
          </w:p>
        </w:tc>
        <w:tc>
          <w:tcPr>
            <w:tcW w:w="37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88" w:type="dxa"/>
            <w:gridSpan w:val="4"/>
            <w:tcBorders>
              <w:bottom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142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公共基础系列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B3500001201B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大学英语（1）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B3500001202B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大学英语（2）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B3500001203B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大学语文（1）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B3500001204B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大学语文（2）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B3200001205B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大学体育（1）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B3200001206B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大学体育（2）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4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B3200001207B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大学体育（3）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等线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B2100001208B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现代教育技术（1）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B2100001209B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现代教育技术（2）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B3600001210B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B3100001212B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职业生涯与发展规划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B3100001213B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劳动教育理论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B3100001214B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国家安全教育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B3100001215B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创业基础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26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B3100001216B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就业指导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B140000121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心理健康与职业生涯  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88" w:type="dxa"/>
            <w:gridSpan w:val="4"/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527" w:type="dxa"/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85" w:type="dxa"/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465</w:t>
            </w:r>
          </w:p>
        </w:tc>
        <w:tc>
          <w:tcPr>
            <w:tcW w:w="675" w:type="dxa"/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253</w:t>
            </w:r>
          </w:p>
        </w:tc>
        <w:tc>
          <w:tcPr>
            <w:tcW w:w="600" w:type="dxa"/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585" w:type="dxa"/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40" w:type="dxa"/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65" w:type="dxa"/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DBEEF3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人文社会科学素养系列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BEY00001301X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马克思主义的时代解读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18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18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BEY00001303X</w:t>
            </w:r>
          </w:p>
        </w:tc>
        <w:tc>
          <w:tcPr>
            <w:tcW w:w="20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创新中国</w:t>
            </w:r>
          </w:p>
        </w:tc>
        <w:tc>
          <w:tcPr>
            <w:tcW w:w="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20</w:t>
            </w:r>
          </w:p>
        </w:tc>
        <w:tc>
          <w:tcPr>
            <w:tcW w:w="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BEY00001304X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42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42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BEY00001305X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40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BEY00001306X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中华传统文化之文学瑰宝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BEY00001307X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中国现代文学名家名作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30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BEY00001308X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经济学原理（上）：中国故事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22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BEY00001309X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经济学原理（下）：全球视角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18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BEY00001310X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大学生公民素质教育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BEY00001311X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艺术导论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32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BEY00001312X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音乐鉴赏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35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BEY00001313X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舞蹈鉴赏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33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BEY00001314X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美术鉴赏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39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BEY00001315X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影视鉴赏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26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26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BEY00001316X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戏剧鉴赏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29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BEY00001317X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戏曲鉴赏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33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33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BEY00001318X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书法鉴赏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43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43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A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32" w:type="dxa"/>
            <w:gridSpan w:val="12"/>
            <w:shd w:val="clear" w:color="auto" w:fill="DAEEF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说明：1.每个学生至少选修该系列课程4学分，其中艺术素养课程至少选修2学分。2.表中只列出了该系列部分课程，其他课程见教务处公共选修课程一栏表。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自然科学技术系列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BEY00001401X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从“愚昧”到“科学”：科学技术简史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32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32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BEY00001402X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科学启蒙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43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43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BEY00001403X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数学史与数学教育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24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BEY00001404X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物理与人类生活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BEY00001405X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化学与人类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27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BEY00001406X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80" w:hanging="180" w:hangingChars="100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移动互联网时代的信息安全与防护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18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BEY00001407X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微生物与人类健康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21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BEY00001408X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食品营养与食品安全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BEY00001409X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奇异的仿生学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13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BEY00001410X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舌尖上的植物学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31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BEY00001411X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现代自然地理学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26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BEY00001412X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现代城市生态与环境学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20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BEY00001413X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科学通史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27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BEY00001414X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生命安全与救援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21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BEY00001415X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突发事件及自救互救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22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BEY00001416X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现场生命急救知识与技能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BEY00001417X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大学生恋爱与性健康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21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21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BEY00001418X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大学生生理健康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BEY00001419X</w:t>
            </w:r>
          </w:p>
        </w:tc>
        <w:tc>
          <w:tcPr>
            <w:tcW w:w="204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大学生防癌健康教育</w:t>
            </w:r>
          </w:p>
        </w:tc>
        <w:tc>
          <w:tcPr>
            <w:tcW w:w="3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0.5</w:t>
            </w:r>
          </w:p>
        </w:tc>
        <w:tc>
          <w:tcPr>
            <w:tcW w:w="585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10</w:t>
            </w:r>
          </w:p>
        </w:tc>
        <w:tc>
          <w:tcPr>
            <w:tcW w:w="36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88" w:type="dxa"/>
            <w:gridSpan w:val="4"/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527" w:type="dxa"/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585" w:type="dxa"/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675" w:type="dxa"/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365" w:type="dxa"/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DA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32" w:type="dxa"/>
            <w:gridSpan w:val="12"/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说明：1.每个学生至少选修该系列课程4学分。2.表中只列出了该系列部分课程，其他课程见教务处公共选修课程一栏表。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bookmarkStart w:id="2" w:name="OLE_LINK4" w:colFirst="2" w:colLast="7"/>
          </w:p>
        </w:tc>
        <w:tc>
          <w:tcPr>
            <w:tcW w:w="4828" w:type="dxa"/>
            <w:gridSpan w:val="5"/>
            <w:shd w:val="clear" w:color="000000" w:fill="FDE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527" w:type="dxa"/>
            <w:shd w:val="clear" w:color="000000" w:fill="FDE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585" w:type="dxa"/>
            <w:shd w:val="clear" w:color="000000" w:fill="FDE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785</w:t>
            </w:r>
          </w:p>
        </w:tc>
        <w:tc>
          <w:tcPr>
            <w:tcW w:w="675" w:type="dxa"/>
            <w:shd w:val="clear" w:color="000000" w:fill="FDE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395</w:t>
            </w:r>
          </w:p>
        </w:tc>
        <w:tc>
          <w:tcPr>
            <w:tcW w:w="600" w:type="dxa"/>
            <w:shd w:val="clear" w:color="000000" w:fill="FDE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585" w:type="dxa"/>
            <w:shd w:val="clear" w:color="000000" w:fill="FDE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40" w:type="dxa"/>
            <w:shd w:val="clear" w:color="000000" w:fill="FDE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365" w:type="dxa"/>
            <w:shd w:val="clear" w:color="000000" w:fill="FDE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DE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restart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bookmarkStart w:id="3" w:name="OLE_LINK2" w:colFirst="9" w:colLast="9"/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专业教育平台</w:t>
            </w:r>
          </w:p>
        </w:tc>
        <w:tc>
          <w:tcPr>
            <w:tcW w:w="4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专业基础课程系列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B3531012101B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语文（1）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B3531012102B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语文（2）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B3531012103B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语文（3）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B3531012104B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语文（4）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B3131012105B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数学（1）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60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40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B3131012106B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数学（2）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72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B3531012107B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英语（1）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B3531012108B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英语（2）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B3131012109B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物理（1）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B3131012110B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物理（2）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B3131012111B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化学（1）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B3131012112B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化学（2）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B3131012113B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生物（1）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B3131012114B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生物（2）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B3131012115B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地理（1）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B3131012116B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地理（2）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B3131012117B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历史（1）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B3131012118B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历史（2）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B3231012119B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体育（1）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B3231012120B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体育（2）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B323101212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体育（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B3431012122B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音乐素养（1）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B3431012123B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音乐素养（2）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B3431012124B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音乐素养（3）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B3431012125B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音乐素养（4）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B3431012130B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钢琴与幼儿歌曲伴奏（1）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B3431012131B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钢琴与幼儿歌曲伴奏（2）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B3431012132B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舞蹈与幼儿舞蹈创编（1）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B3431012133B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舞蹈与幼儿舞蹈创编（2）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B3431012134B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舞蹈与幼儿舞蹈创编（3）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B3431012135B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舞蹈与幼儿舞蹈创编（4）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B3431012136B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美术与幼儿美术创作（1）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B3431012137B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美术与幼儿美术创作（2）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B3431012138B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美术与幼儿美术创作（3）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B3431012139B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美术与幼儿美术创作（4）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26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B3531012140B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幼儿教师口语（1）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7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B3531012141B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幼儿教师口语（2）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B3531012142B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书写技能（1）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7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B3531012143B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书写技能（2）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B3531012144B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书写技能（3）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8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B3531012145B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幼儿文学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B3531012146B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写作技能（1）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B3531012147B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写作技能（2）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B3331012148B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学前儿童卫生与保育（1）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B3331012149B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学前儿童卫生与保育（2）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B3331012150B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学前儿童发展（1）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B3331012151B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学前儿童发展（2）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B3331012152B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学前教育原理（1）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B3331012153B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学前教育原理（2）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B3631012160B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中国特色社会主义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both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B363101216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音乐素养（5）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B363101216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音乐素养（6）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B363101216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音乐素养（7）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B363101216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音乐素养（8）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B36310121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5B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哲学与人生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B36000021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职业道德与法制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Times New Roman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/>
            <w:vAlign w:val="center"/>
          </w:tcPr>
          <w:p>
            <w:pPr>
              <w:widowControl/>
              <w:spacing w:line="240" w:lineRule="exact"/>
              <w:ind w:firstLine="180" w:firstLineChars="100"/>
              <w:jc w:val="both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1750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1058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692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专业（核心）课程系列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B3331012201B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幼儿游戏与指导（1）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B3331012202B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幼儿游戏与指导（2）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等线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B3331012203B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学前儿童健康教育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B3331012204B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学前儿童社会教育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B3331012205B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学前儿童语言教育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B3331012206B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学前儿童科学教育（1）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B3331012207B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学前儿童科学教育（2）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B3331012208B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学前儿童艺术教育（1）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B3331012209B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学前儿童艺术教育（2）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B3331012210B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幼儿园班级管理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B3131012211B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综合素养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19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142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专业拓展课程系列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B3431012301X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钢琴与幼儿歌曲伴奏（3）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B3431012302X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钢琴与幼儿歌曲伴奏（4）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考试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B3431012303X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钢琴与幼儿歌曲伴奏（5）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B3431012304X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钢琴与幼儿歌曲伴奏（6）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B3431012305X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舞蹈与幼儿舞蹈创编（5）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B3431012306X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舞蹈与幼儿舞蹈创编（6）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B3431012307X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美术与幼儿美术创作（5）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B3431012308X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美术与幼儿美术创作（6）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B3331012312X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幼儿教育心理学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B3331012313X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婴幼儿亲子活动设计与指导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B3131012327X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看电影学科学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等线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B3131012333X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幼儿行为观察与指导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幼儿园</w:t>
            </w: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说课</w:t>
            </w: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指导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学前特殊儿童学习与发展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婴幼儿照护核心技能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经典教育类电影赏析与启示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幼儿园教师实用工作技能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幼儿园教育环境创设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蒙台梭利教学法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eastAsia="zh-CN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幼儿照护师（1+X）</w:t>
            </w: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 xml:space="preserve"> 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 xml:space="preserve">4 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 xml:space="preserve">68 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 xml:space="preserve">34 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B31310123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X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职业技能省级以上比赛一等奖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B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 xml:space="preserve">68 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34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 xml:space="preserve">34 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88" w:type="dxa"/>
            <w:gridSpan w:val="4"/>
            <w:shd w:val="clear" w:color="auto" w:fill="B6DDE8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527" w:type="dxa"/>
            <w:shd w:val="clear" w:color="auto" w:fill="B6DDE8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B6DDE8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320</w:t>
            </w:r>
          </w:p>
        </w:tc>
        <w:tc>
          <w:tcPr>
            <w:tcW w:w="675" w:type="dxa"/>
            <w:shd w:val="clear" w:color="auto" w:fill="B6DDE8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160</w:t>
            </w:r>
          </w:p>
        </w:tc>
        <w:tc>
          <w:tcPr>
            <w:tcW w:w="600" w:type="dxa"/>
            <w:shd w:val="clear" w:color="auto" w:fill="B6DDE8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160</w:t>
            </w:r>
          </w:p>
        </w:tc>
        <w:tc>
          <w:tcPr>
            <w:tcW w:w="585" w:type="dxa"/>
            <w:shd w:val="clear" w:color="auto" w:fill="B6DDE8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B6DDE8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shd w:val="clear" w:color="auto" w:fill="B6DDE8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auto" w:fill="B6DDE8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32" w:type="dxa"/>
            <w:gridSpan w:val="12"/>
            <w:shd w:val="clear" w:color="auto" w:fill="B6DDE8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每个学生至少选修该系列课程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学分，其中艺术类课程至少选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学分，其他类至少选修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2410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1416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994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bookmarkStart w:id="4" w:name="OLE_LINK3" w:colFirst="6" w:colLast="10"/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综合实践平台</w:t>
            </w: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集中实践系列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/>
                <w:color w:val="auto"/>
                <w:sz w:val="18"/>
                <w:szCs w:val="18"/>
              </w:rPr>
              <w:t>B1400003101B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入学教育和军训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C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60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60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B3131013102B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劳动实践（1）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C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B3131013103B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劳动实践（2）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C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B3131013104B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教育见习（1）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C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B3131013105B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教育见习（2）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C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B3131013107B</w:t>
            </w:r>
          </w:p>
        </w:tc>
        <w:tc>
          <w:tcPr>
            <w:tcW w:w="20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毕业设计（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eastAsia="zh-CN"/>
              </w:rPr>
              <w:t>活动设计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C</w:t>
            </w:r>
          </w:p>
        </w:tc>
        <w:tc>
          <w:tcPr>
            <w:tcW w:w="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0　</w:t>
            </w:r>
          </w:p>
        </w:tc>
        <w:tc>
          <w:tcPr>
            <w:tcW w:w="5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B3131013108B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eastAsia="zh-CN"/>
              </w:rPr>
              <w:t>顶岗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实习（1）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C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540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540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B3131013109B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eastAsia="zh-CN"/>
              </w:rPr>
              <w:t>顶岗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实习（2）</w:t>
            </w:r>
          </w:p>
        </w:tc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C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5"/>
                <w:szCs w:val="15"/>
              </w:rPr>
              <w:t>10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88" w:type="dxa"/>
            <w:gridSpan w:val="4"/>
            <w:tcBorders>
              <w:top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527" w:type="dxa"/>
            <w:tcBorders>
              <w:top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585" w:type="dxa"/>
            <w:tcBorders>
              <w:top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5"/>
                <w:szCs w:val="15"/>
              </w:rPr>
              <w:t>1560</w:t>
            </w:r>
          </w:p>
        </w:tc>
        <w:tc>
          <w:tcPr>
            <w:tcW w:w="675" w:type="dxa"/>
            <w:tcBorders>
              <w:top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top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5"/>
                <w:szCs w:val="15"/>
              </w:rPr>
              <w:t>1560</w:t>
            </w:r>
          </w:p>
        </w:tc>
        <w:tc>
          <w:tcPr>
            <w:tcW w:w="540" w:type="dxa"/>
            <w:tcBorders>
              <w:top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top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创新创业系列</w:t>
            </w:r>
          </w:p>
        </w:tc>
        <w:tc>
          <w:tcPr>
            <w:tcW w:w="131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B3131013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  <w:t>B</w:t>
            </w:r>
          </w:p>
        </w:tc>
        <w:tc>
          <w:tcPr>
            <w:tcW w:w="2043" w:type="dxa"/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参照《安阳幼儿师范高等专科学校创新创业学分认定管理办法》</w:t>
            </w:r>
          </w:p>
        </w:tc>
        <w:tc>
          <w:tcPr>
            <w:tcW w:w="37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C　</w:t>
            </w:r>
          </w:p>
        </w:tc>
        <w:tc>
          <w:tcPr>
            <w:tcW w:w="65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考查　</w:t>
            </w:r>
          </w:p>
        </w:tc>
        <w:tc>
          <w:tcPr>
            <w:tcW w:w="52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　</w:t>
            </w:r>
          </w:p>
        </w:tc>
        <w:tc>
          <w:tcPr>
            <w:tcW w:w="5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388" w:type="dxa"/>
            <w:gridSpan w:val="4"/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小计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2　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tcBorders>
              <w:bottom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000000" w:fill="DBEEF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828" w:type="dxa"/>
            <w:gridSpan w:val="5"/>
            <w:shd w:val="clear" w:color="000000" w:fill="FDE9D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527" w:type="dxa"/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85" w:type="dxa"/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5"/>
                <w:szCs w:val="15"/>
              </w:rPr>
              <w:t>1560</w:t>
            </w:r>
          </w:p>
        </w:tc>
        <w:tc>
          <w:tcPr>
            <w:tcW w:w="675" w:type="dxa"/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5"/>
                <w:szCs w:val="15"/>
              </w:rPr>
              <w:t>1560</w:t>
            </w:r>
          </w:p>
        </w:tc>
        <w:tc>
          <w:tcPr>
            <w:tcW w:w="540" w:type="dxa"/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DE9D9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237" w:type="dxa"/>
            <w:gridSpan w:val="6"/>
            <w:shd w:val="clear" w:color="auto" w:fill="FBE4D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</w:rPr>
              <w:t>总计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242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4635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1811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1192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1488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15"/>
                <w:szCs w:val="15"/>
              </w:rPr>
              <w:t>　</w:t>
            </w:r>
          </w:p>
        </w:tc>
      </w:tr>
      <w:bookmarkEnd w:id="1"/>
    </w:tbl>
    <w:p>
      <w:pPr>
        <w:widowControl/>
        <w:spacing w:line="576" w:lineRule="exact"/>
        <w:jc w:val="left"/>
        <w:rPr>
          <w:rStyle w:val="46"/>
          <w:color w:val="auto"/>
        </w:rPr>
      </w:pPr>
      <w:r>
        <w:rPr>
          <w:rFonts w:hint="eastAsia" w:ascii="楷体" w:hAnsi="楷体" w:eastAsia="楷体"/>
          <w:color w:val="auto"/>
          <w:kern w:val="0"/>
        </w:rPr>
        <w:t>备注：课程性质A、B、C分别表示理论类课程、理论+实践类课程、实践类课程。</w:t>
      </w:r>
    </w:p>
    <w:sectPr>
      <w:pgSz w:w="11906" w:h="16838"/>
      <w:pgMar w:top="1418" w:right="1418" w:bottom="1418" w:left="1418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OTA5ZmY3YzhlMTU5ZGIwNDgxODRjOGZkNmQ1YmMifQ=="/>
  </w:docVars>
  <w:rsids>
    <w:rsidRoot w:val="0B180872"/>
    <w:rsid w:val="0000307F"/>
    <w:rsid w:val="00015D0D"/>
    <w:rsid w:val="00016EBB"/>
    <w:rsid w:val="00027707"/>
    <w:rsid w:val="00036101"/>
    <w:rsid w:val="00044CAD"/>
    <w:rsid w:val="000738C9"/>
    <w:rsid w:val="00076DD0"/>
    <w:rsid w:val="000A2DA5"/>
    <w:rsid w:val="000A6D4A"/>
    <w:rsid w:val="000B5552"/>
    <w:rsid w:val="000B7589"/>
    <w:rsid w:val="000D2655"/>
    <w:rsid w:val="000D6856"/>
    <w:rsid w:val="000E13C1"/>
    <w:rsid w:val="000F12E4"/>
    <w:rsid w:val="00103859"/>
    <w:rsid w:val="00103C41"/>
    <w:rsid w:val="00121C87"/>
    <w:rsid w:val="0012692B"/>
    <w:rsid w:val="00135FE7"/>
    <w:rsid w:val="00160484"/>
    <w:rsid w:val="00161CCA"/>
    <w:rsid w:val="00167823"/>
    <w:rsid w:val="00171EF7"/>
    <w:rsid w:val="001812AC"/>
    <w:rsid w:val="00191233"/>
    <w:rsid w:val="001C1F46"/>
    <w:rsid w:val="001D4A8C"/>
    <w:rsid w:val="001E4D28"/>
    <w:rsid w:val="001F1A1E"/>
    <w:rsid w:val="001F206F"/>
    <w:rsid w:val="00202652"/>
    <w:rsid w:val="00210744"/>
    <w:rsid w:val="00226369"/>
    <w:rsid w:val="00242551"/>
    <w:rsid w:val="002725B7"/>
    <w:rsid w:val="00285A7C"/>
    <w:rsid w:val="002A51EC"/>
    <w:rsid w:val="002B098B"/>
    <w:rsid w:val="002B30C5"/>
    <w:rsid w:val="002B3CBA"/>
    <w:rsid w:val="002C184F"/>
    <w:rsid w:val="002C47EF"/>
    <w:rsid w:val="00300BD3"/>
    <w:rsid w:val="0030367B"/>
    <w:rsid w:val="003127C9"/>
    <w:rsid w:val="003161C0"/>
    <w:rsid w:val="00320498"/>
    <w:rsid w:val="0032471C"/>
    <w:rsid w:val="00341866"/>
    <w:rsid w:val="00353BE9"/>
    <w:rsid w:val="00361ED4"/>
    <w:rsid w:val="00371BA7"/>
    <w:rsid w:val="00377AFB"/>
    <w:rsid w:val="00390C7C"/>
    <w:rsid w:val="003955A8"/>
    <w:rsid w:val="0039646A"/>
    <w:rsid w:val="003A4235"/>
    <w:rsid w:val="003D33FA"/>
    <w:rsid w:val="003E4CB3"/>
    <w:rsid w:val="004101F3"/>
    <w:rsid w:val="00414F4E"/>
    <w:rsid w:val="0041618B"/>
    <w:rsid w:val="00422E07"/>
    <w:rsid w:val="00426C59"/>
    <w:rsid w:val="00433026"/>
    <w:rsid w:val="00470E2B"/>
    <w:rsid w:val="00476F54"/>
    <w:rsid w:val="00483351"/>
    <w:rsid w:val="0049562D"/>
    <w:rsid w:val="004B3735"/>
    <w:rsid w:val="004C7F8B"/>
    <w:rsid w:val="004F26EC"/>
    <w:rsid w:val="0050109E"/>
    <w:rsid w:val="00526489"/>
    <w:rsid w:val="0053735E"/>
    <w:rsid w:val="00545B29"/>
    <w:rsid w:val="00545F00"/>
    <w:rsid w:val="0054789F"/>
    <w:rsid w:val="00561F7A"/>
    <w:rsid w:val="00565C38"/>
    <w:rsid w:val="00565F95"/>
    <w:rsid w:val="00566D91"/>
    <w:rsid w:val="0057521F"/>
    <w:rsid w:val="00586D49"/>
    <w:rsid w:val="00597F31"/>
    <w:rsid w:val="005A7414"/>
    <w:rsid w:val="005B1DC5"/>
    <w:rsid w:val="005D075C"/>
    <w:rsid w:val="005D7685"/>
    <w:rsid w:val="005F0C0F"/>
    <w:rsid w:val="005F7B11"/>
    <w:rsid w:val="0061268B"/>
    <w:rsid w:val="00625BF2"/>
    <w:rsid w:val="00631BD3"/>
    <w:rsid w:val="00655D39"/>
    <w:rsid w:val="00657EB1"/>
    <w:rsid w:val="00663B17"/>
    <w:rsid w:val="00666749"/>
    <w:rsid w:val="00670C08"/>
    <w:rsid w:val="0069395F"/>
    <w:rsid w:val="00694073"/>
    <w:rsid w:val="00694998"/>
    <w:rsid w:val="00694D75"/>
    <w:rsid w:val="00696A88"/>
    <w:rsid w:val="006C1FAD"/>
    <w:rsid w:val="006C66EB"/>
    <w:rsid w:val="006D0E5D"/>
    <w:rsid w:val="006D5127"/>
    <w:rsid w:val="006E6C33"/>
    <w:rsid w:val="00711293"/>
    <w:rsid w:val="00711B21"/>
    <w:rsid w:val="0071288B"/>
    <w:rsid w:val="0071405A"/>
    <w:rsid w:val="00730AAA"/>
    <w:rsid w:val="0073239D"/>
    <w:rsid w:val="00740507"/>
    <w:rsid w:val="00743D6B"/>
    <w:rsid w:val="00744DC0"/>
    <w:rsid w:val="00747DB5"/>
    <w:rsid w:val="00753B59"/>
    <w:rsid w:val="0076581E"/>
    <w:rsid w:val="007720AD"/>
    <w:rsid w:val="00781412"/>
    <w:rsid w:val="00785413"/>
    <w:rsid w:val="00785CBC"/>
    <w:rsid w:val="00795152"/>
    <w:rsid w:val="00797FBB"/>
    <w:rsid w:val="007B0493"/>
    <w:rsid w:val="007B691E"/>
    <w:rsid w:val="007C4268"/>
    <w:rsid w:val="007D2A86"/>
    <w:rsid w:val="007D45E2"/>
    <w:rsid w:val="007E25C5"/>
    <w:rsid w:val="007F085F"/>
    <w:rsid w:val="007F5887"/>
    <w:rsid w:val="008171C8"/>
    <w:rsid w:val="0083148B"/>
    <w:rsid w:val="00842243"/>
    <w:rsid w:val="00854651"/>
    <w:rsid w:val="008571C7"/>
    <w:rsid w:val="00864DEB"/>
    <w:rsid w:val="0087030C"/>
    <w:rsid w:val="00880B4E"/>
    <w:rsid w:val="00881617"/>
    <w:rsid w:val="00883A2E"/>
    <w:rsid w:val="0088577D"/>
    <w:rsid w:val="008A3406"/>
    <w:rsid w:val="008A656D"/>
    <w:rsid w:val="008B2070"/>
    <w:rsid w:val="008B443B"/>
    <w:rsid w:val="008D54FB"/>
    <w:rsid w:val="008F3ECE"/>
    <w:rsid w:val="00901E43"/>
    <w:rsid w:val="00924ACD"/>
    <w:rsid w:val="00924D1F"/>
    <w:rsid w:val="009302FA"/>
    <w:rsid w:val="00950DBF"/>
    <w:rsid w:val="0095149E"/>
    <w:rsid w:val="00961CA2"/>
    <w:rsid w:val="009712BB"/>
    <w:rsid w:val="00987CFD"/>
    <w:rsid w:val="009A2018"/>
    <w:rsid w:val="009B1272"/>
    <w:rsid w:val="009B1DCF"/>
    <w:rsid w:val="009C0A8C"/>
    <w:rsid w:val="009E764B"/>
    <w:rsid w:val="009F31C0"/>
    <w:rsid w:val="009F341C"/>
    <w:rsid w:val="009F6894"/>
    <w:rsid w:val="00A037A9"/>
    <w:rsid w:val="00A041D8"/>
    <w:rsid w:val="00A047E5"/>
    <w:rsid w:val="00A057BF"/>
    <w:rsid w:val="00A0613D"/>
    <w:rsid w:val="00A157CD"/>
    <w:rsid w:val="00A27CF2"/>
    <w:rsid w:val="00A65E30"/>
    <w:rsid w:val="00A71827"/>
    <w:rsid w:val="00A85CBF"/>
    <w:rsid w:val="00A94234"/>
    <w:rsid w:val="00A94A0E"/>
    <w:rsid w:val="00A956EB"/>
    <w:rsid w:val="00AA7525"/>
    <w:rsid w:val="00AB37AD"/>
    <w:rsid w:val="00AC2671"/>
    <w:rsid w:val="00AE78A6"/>
    <w:rsid w:val="00B0112D"/>
    <w:rsid w:val="00B214DA"/>
    <w:rsid w:val="00B42C9A"/>
    <w:rsid w:val="00B50A3C"/>
    <w:rsid w:val="00B532AA"/>
    <w:rsid w:val="00B705DD"/>
    <w:rsid w:val="00B712DA"/>
    <w:rsid w:val="00BA7776"/>
    <w:rsid w:val="00BB139E"/>
    <w:rsid w:val="00BB2838"/>
    <w:rsid w:val="00BF4D0D"/>
    <w:rsid w:val="00BF4FC4"/>
    <w:rsid w:val="00C12DE3"/>
    <w:rsid w:val="00C34CB0"/>
    <w:rsid w:val="00C3593E"/>
    <w:rsid w:val="00C453E0"/>
    <w:rsid w:val="00C5274A"/>
    <w:rsid w:val="00C64E22"/>
    <w:rsid w:val="00C84761"/>
    <w:rsid w:val="00C8498A"/>
    <w:rsid w:val="00C93B86"/>
    <w:rsid w:val="00C97E90"/>
    <w:rsid w:val="00CA2708"/>
    <w:rsid w:val="00CA6EE9"/>
    <w:rsid w:val="00CB32BA"/>
    <w:rsid w:val="00CD7104"/>
    <w:rsid w:val="00CF2633"/>
    <w:rsid w:val="00D07142"/>
    <w:rsid w:val="00D2533A"/>
    <w:rsid w:val="00D26904"/>
    <w:rsid w:val="00D33D5F"/>
    <w:rsid w:val="00D373F3"/>
    <w:rsid w:val="00D42D4A"/>
    <w:rsid w:val="00D44E88"/>
    <w:rsid w:val="00D45291"/>
    <w:rsid w:val="00D6130C"/>
    <w:rsid w:val="00D61773"/>
    <w:rsid w:val="00D91FC9"/>
    <w:rsid w:val="00D95FCC"/>
    <w:rsid w:val="00DA60EC"/>
    <w:rsid w:val="00DA6C9A"/>
    <w:rsid w:val="00DB37F0"/>
    <w:rsid w:val="00DB5AF4"/>
    <w:rsid w:val="00DD5065"/>
    <w:rsid w:val="00DF5C2F"/>
    <w:rsid w:val="00DF79CB"/>
    <w:rsid w:val="00E05B74"/>
    <w:rsid w:val="00E174D6"/>
    <w:rsid w:val="00E30257"/>
    <w:rsid w:val="00E466AB"/>
    <w:rsid w:val="00E53821"/>
    <w:rsid w:val="00E93A61"/>
    <w:rsid w:val="00E93B52"/>
    <w:rsid w:val="00EA2E60"/>
    <w:rsid w:val="00EB63C3"/>
    <w:rsid w:val="00ED374A"/>
    <w:rsid w:val="00EE769B"/>
    <w:rsid w:val="00F009FE"/>
    <w:rsid w:val="00F331BC"/>
    <w:rsid w:val="00F63D7E"/>
    <w:rsid w:val="00F712E2"/>
    <w:rsid w:val="00F90298"/>
    <w:rsid w:val="00F91593"/>
    <w:rsid w:val="00FB06E2"/>
    <w:rsid w:val="00FC761C"/>
    <w:rsid w:val="00FD6207"/>
    <w:rsid w:val="00FF43B0"/>
    <w:rsid w:val="01147E4C"/>
    <w:rsid w:val="02440A68"/>
    <w:rsid w:val="02A31D59"/>
    <w:rsid w:val="02D42CA9"/>
    <w:rsid w:val="03CE01EC"/>
    <w:rsid w:val="044A1C4A"/>
    <w:rsid w:val="04B52F71"/>
    <w:rsid w:val="062247C3"/>
    <w:rsid w:val="064D174D"/>
    <w:rsid w:val="06A60FEE"/>
    <w:rsid w:val="071629DB"/>
    <w:rsid w:val="074C2E3E"/>
    <w:rsid w:val="076E4225"/>
    <w:rsid w:val="084F051C"/>
    <w:rsid w:val="08862D93"/>
    <w:rsid w:val="094B5D5D"/>
    <w:rsid w:val="094E28B4"/>
    <w:rsid w:val="0985226F"/>
    <w:rsid w:val="099965EF"/>
    <w:rsid w:val="09F7620C"/>
    <w:rsid w:val="0A27796C"/>
    <w:rsid w:val="0A611D98"/>
    <w:rsid w:val="0A784A1C"/>
    <w:rsid w:val="0AA72ED9"/>
    <w:rsid w:val="0AB153C9"/>
    <w:rsid w:val="0B180872"/>
    <w:rsid w:val="0BC36107"/>
    <w:rsid w:val="0D5F7C0C"/>
    <w:rsid w:val="0E4D29E5"/>
    <w:rsid w:val="0FB86F66"/>
    <w:rsid w:val="104C2755"/>
    <w:rsid w:val="11014CEC"/>
    <w:rsid w:val="115A4706"/>
    <w:rsid w:val="11E52445"/>
    <w:rsid w:val="11ED095D"/>
    <w:rsid w:val="13114172"/>
    <w:rsid w:val="14294AD0"/>
    <w:rsid w:val="14343141"/>
    <w:rsid w:val="145A1533"/>
    <w:rsid w:val="149B4206"/>
    <w:rsid w:val="14D07641"/>
    <w:rsid w:val="15E405EC"/>
    <w:rsid w:val="16217B61"/>
    <w:rsid w:val="16766934"/>
    <w:rsid w:val="168406F9"/>
    <w:rsid w:val="17265815"/>
    <w:rsid w:val="177D5B93"/>
    <w:rsid w:val="17E3449E"/>
    <w:rsid w:val="184364E7"/>
    <w:rsid w:val="188367EC"/>
    <w:rsid w:val="19891BB8"/>
    <w:rsid w:val="198D0EE8"/>
    <w:rsid w:val="199C7AF2"/>
    <w:rsid w:val="1A0B4ACF"/>
    <w:rsid w:val="1A662DED"/>
    <w:rsid w:val="1AE3421B"/>
    <w:rsid w:val="1BC463CD"/>
    <w:rsid w:val="1BFB37FD"/>
    <w:rsid w:val="1C7C17BA"/>
    <w:rsid w:val="1D525097"/>
    <w:rsid w:val="1D9B4524"/>
    <w:rsid w:val="1DAA7778"/>
    <w:rsid w:val="1E7946E6"/>
    <w:rsid w:val="1E816A26"/>
    <w:rsid w:val="1F7A6BDA"/>
    <w:rsid w:val="202D25DB"/>
    <w:rsid w:val="203A5250"/>
    <w:rsid w:val="205565DF"/>
    <w:rsid w:val="20F22BFA"/>
    <w:rsid w:val="211465CA"/>
    <w:rsid w:val="217B7C07"/>
    <w:rsid w:val="21C430D3"/>
    <w:rsid w:val="22406B0E"/>
    <w:rsid w:val="24BF035B"/>
    <w:rsid w:val="24CA5E5B"/>
    <w:rsid w:val="24E20780"/>
    <w:rsid w:val="26932C6A"/>
    <w:rsid w:val="2792269D"/>
    <w:rsid w:val="27A42993"/>
    <w:rsid w:val="27AE546D"/>
    <w:rsid w:val="28504E67"/>
    <w:rsid w:val="28903627"/>
    <w:rsid w:val="28AB3FA6"/>
    <w:rsid w:val="28AB712E"/>
    <w:rsid w:val="28F409F6"/>
    <w:rsid w:val="290F389D"/>
    <w:rsid w:val="29BB2501"/>
    <w:rsid w:val="29F95CE1"/>
    <w:rsid w:val="2AA064ED"/>
    <w:rsid w:val="2AC52DAB"/>
    <w:rsid w:val="2C0022F5"/>
    <w:rsid w:val="2C053C90"/>
    <w:rsid w:val="2C0D0091"/>
    <w:rsid w:val="2C22657D"/>
    <w:rsid w:val="2C8800B5"/>
    <w:rsid w:val="2CAE1623"/>
    <w:rsid w:val="2CE10D2D"/>
    <w:rsid w:val="2D74443F"/>
    <w:rsid w:val="2D8E7508"/>
    <w:rsid w:val="2D927606"/>
    <w:rsid w:val="2E8D524C"/>
    <w:rsid w:val="2F420298"/>
    <w:rsid w:val="30106114"/>
    <w:rsid w:val="306514B0"/>
    <w:rsid w:val="306B10F3"/>
    <w:rsid w:val="309D3351"/>
    <w:rsid w:val="318A3FEA"/>
    <w:rsid w:val="31DB5204"/>
    <w:rsid w:val="321143EF"/>
    <w:rsid w:val="322966D8"/>
    <w:rsid w:val="32525C0A"/>
    <w:rsid w:val="32D14858"/>
    <w:rsid w:val="339F0F9D"/>
    <w:rsid w:val="33DF0CE6"/>
    <w:rsid w:val="34242FC3"/>
    <w:rsid w:val="346A424A"/>
    <w:rsid w:val="352750D1"/>
    <w:rsid w:val="36B65657"/>
    <w:rsid w:val="37121C33"/>
    <w:rsid w:val="37315E6F"/>
    <w:rsid w:val="380C17DC"/>
    <w:rsid w:val="384D4576"/>
    <w:rsid w:val="388861C5"/>
    <w:rsid w:val="38D345A5"/>
    <w:rsid w:val="38D74745"/>
    <w:rsid w:val="391F64CF"/>
    <w:rsid w:val="398F1521"/>
    <w:rsid w:val="39AD2ACF"/>
    <w:rsid w:val="39CE1AF2"/>
    <w:rsid w:val="3A092378"/>
    <w:rsid w:val="3A1514CF"/>
    <w:rsid w:val="3A31331D"/>
    <w:rsid w:val="3A4018D3"/>
    <w:rsid w:val="3AB468B4"/>
    <w:rsid w:val="3AE51C83"/>
    <w:rsid w:val="3BDE758B"/>
    <w:rsid w:val="3C26357D"/>
    <w:rsid w:val="3C652302"/>
    <w:rsid w:val="3CC80FCB"/>
    <w:rsid w:val="3E442382"/>
    <w:rsid w:val="3E712FCE"/>
    <w:rsid w:val="3EB424CE"/>
    <w:rsid w:val="3EE301AC"/>
    <w:rsid w:val="3F474B64"/>
    <w:rsid w:val="3FCD2669"/>
    <w:rsid w:val="4113768A"/>
    <w:rsid w:val="42244247"/>
    <w:rsid w:val="42563492"/>
    <w:rsid w:val="4278084D"/>
    <w:rsid w:val="42C47C2C"/>
    <w:rsid w:val="430F4865"/>
    <w:rsid w:val="432C0EF8"/>
    <w:rsid w:val="43CA332A"/>
    <w:rsid w:val="45591DAF"/>
    <w:rsid w:val="456640B5"/>
    <w:rsid w:val="457E607E"/>
    <w:rsid w:val="46A02702"/>
    <w:rsid w:val="46A61E2C"/>
    <w:rsid w:val="47A875AA"/>
    <w:rsid w:val="47F15968"/>
    <w:rsid w:val="486019AD"/>
    <w:rsid w:val="48DA6D6C"/>
    <w:rsid w:val="49160A8D"/>
    <w:rsid w:val="49920138"/>
    <w:rsid w:val="49F61BB2"/>
    <w:rsid w:val="4A0C4590"/>
    <w:rsid w:val="4A525E27"/>
    <w:rsid w:val="4B67542B"/>
    <w:rsid w:val="4BBA3C84"/>
    <w:rsid w:val="4C6F49FD"/>
    <w:rsid w:val="4CD30520"/>
    <w:rsid w:val="4D356D7F"/>
    <w:rsid w:val="4D5804F0"/>
    <w:rsid w:val="4DCD321F"/>
    <w:rsid w:val="4DE90850"/>
    <w:rsid w:val="4E1B196D"/>
    <w:rsid w:val="4E2F1C69"/>
    <w:rsid w:val="4E4644E0"/>
    <w:rsid w:val="4E5B01FC"/>
    <w:rsid w:val="4EBF3BF5"/>
    <w:rsid w:val="4ED55D18"/>
    <w:rsid w:val="4F2E0C11"/>
    <w:rsid w:val="505D1CF1"/>
    <w:rsid w:val="506D1DAC"/>
    <w:rsid w:val="50CB4A91"/>
    <w:rsid w:val="520926F2"/>
    <w:rsid w:val="524D0565"/>
    <w:rsid w:val="52FB181E"/>
    <w:rsid w:val="536F3A65"/>
    <w:rsid w:val="53E411CC"/>
    <w:rsid w:val="55CC0471"/>
    <w:rsid w:val="55EF538B"/>
    <w:rsid w:val="56537465"/>
    <w:rsid w:val="56FA2D1A"/>
    <w:rsid w:val="5724355E"/>
    <w:rsid w:val="579730CB"/>
    <w:rsid w:val="58117D0E"/>
    <w:rsid w:val="58C4061C"/>
    <w:rsid w:val="59A007D4"/>
    <w:rsid w:val="59F6728F"/>
    <w:rsid w:val="5A4F62C0"/>
    <w:rsid w:val="5C507888"/>
    <w:rsid w:val="5CF644C9"/>
    <w:rsid w:val="5DD82B85"/>
    <w:rsid w:val="5E7F5C4A"/>
    <w:rsid w:val="5F294F51"/>
    <w:rsid w:val="5F2B28DF"/>
    <w:rsid w:val="602C121A"/>
    <w:rsid w:val="60B50D00"/>
    <w:rsid w:val="60B53F9B"/>
    <w:rsid w:val="62C40B19"/>
    <w:rsid w:val="64EB7DD2"/>
    <w:rsid w:val="65316D99"/>
    <w:rsid w:val="6583773F"/>
    <w:rsid w:val="65F825EB"/>
    <w:rsid w:val="66C858BB"/>
    <w:rsid w:val="674D7FC6"/>
    <w:rsid w:val="67BB59CA"/>
    <w:rsid w:val="680A1E61"/>
    <w:rsid w:val="680E39EA"/>
    <w:rsid w:val="68445C45"/>
    <w:rsid w:val="68CB7079"/>
    <w:rsid w:val="69EB1D53"/>
    <w:rsid w:val="69EF60ED"/>
    <w:rsid w:val="6A24246A"/>
    <w:rsid w:val="6A8E1B60"/>
    <w:rsid w:val="6AA41CF0"/>
    <w:rsid w:val="6AB13381"/>
    <w:rsid w:val="6B361121"/>
    <w:rsid w:val="6B5C1180"/>
    <w:rsid w:val="6BD92B1F"/>
    <w:rsid w:val="6BE4292B"/>
    <w:rsid w:val="6D356162"/>
    <w:rsid w:val="6E535725"/>
    <w:rsid w:val="6EFA1D33"/>
    <w:rsid w:val="709B2C8B"/>
    <w:rsid w:val="70DC1E23"/>
    <w:rsid w:val="718F50E7"/>
    <w:rsid w:val="719E514C"/>
    <w:rsid w:val="71CB0EB7"/>
    <w:rsid w:val="72F773E8"/>
    <w:rsid w:val="732C563A"/>
    <w:rsid w:val="73397A01"/>
    <w:rsid w:val="73880C19"/>
    <w:rsid w:val="73FD747D"/>
    <w:rsid w:val="74276BDF"/>
    <w:rsid w:val="74AD7B09"/>
    <w:rsid w:val="74B975DA"/>
    <w:rsid w:val="75BC73A1"/>
    <w:rsid w:val="76A827A7"/>
    <w:rsid w:val="787D5EA9"/>
    <w:rsid w:val="7B5B54C7"/>
    <w:rsid w:val="7BDA16FC"/>
    <w:rsid w:val="7DBC75E9"/>
    <w:rsid w:val="7DE7040C"/>
    <w:rsid w:val="7E1352F2"/>
    <w:rsid w:val="7EFF6AB1"/>
    <w:rsid w:val="7F311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cs="Times New Roman"/>
      <w:b/>
      <w:bCs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0"/>
    <w:qFormat/>
    <w:uiPriority w:val="0"/>
    <w:pPr>
      <w:shd w:val="clear" w:color="auto" w:fill="000080"/>
    </w:pPr>
    <w:rPr>
      <w:rFonts w:cs="Times New Roman"/>
      <w:kern w:val="0"/>
      <w:sz w:val="20"/>
    </w:rPr>
  </w:style>
  <w:style w:type="paragraph" w:styleId="6">
    <w:name w:val="annotation text"/>
    <w:basedOn w:val="1"/>
    <w:link w:val="31"/>
    <w:unhideWhenUsed/>
    <w:qFormat/>
    <w:uiPriority w:val="99"/>
    <w:pPr>
      <w:jc w:val="left"/>
    </w:pPr>
    <w:rPr>
      <w:rFonts w:cs="Times New Roman"/>
      <w:kern w:val="0"/>
      <w:sz w:val="20"/>
    </w:rPr>
  </w:style>
  <w:style w:type="paragraph" w:styleId="7">
    <w:name w:val="Body Text"/>
    <w:basedOn w:val="1"/>
    <w:link w:val="32"/>
    <w:qFormat/>
    <w:uiPriority w:val="0"/>
    <w:pPr>
      <w:spacing w:after="120"/>
    </w:pPr>
    <w:rPr>
      <w:rFonts w:ascii="Calibri" w:hAnsi="Calibri" w:cs="Times New Roman"/>
      <w:kern w:val="0"/>
      <w:sz w:val="24"/>
      <w:szCs w:val="24"/>
    </w:rPr>
  </w:style>
  <w:style w:type="paragraph" w:styleId="8">
    <w:name w:val="Body Text Indent"/>
    <w:basedOn w:val="1"/>
    <w:link w:val="33"/>
    <w:qFormat/>
    <w:uiPriority w:val="0"/>
    <w:pPr>
      <w:spacing w:line="440" w:lineRule="atLeast"/>
      <w:ind w:firstLine="538" w:firstLineChars="192"/>
    </w:pPr>
    <w:rPr>
      <w:rFonts w:ascii="Calibri" w:hAnsi="Calibri" w:cs="Times New Roman"/>
      <w:kern w:val="0"/>
      <w:sz w:val="24"/>
      <w:szCs w:val="24"/>
    </w:rPr>
  </w:style>
  <w:style w:type="paragraph" w:styleId="9">
    <w:name w:val="Plain Text"/>
    <w:basedOn w:val="1"/>
    <w:link w:val="34"/>
    <w:qFormat/>
    <w:uiPriority w:val="0"/>
    <w:pPr>
      <w:widowControl/>
      <w:spacing w:before="100" w:beforeAutospacing="1" w:after="100" w:afterAutospacing="1"/>
      <w:jc w:val="left"/>
    </w:pPr>
    <w:rPr>
      <w:rFonts w:cs="Times New Roman"/>
      <w:kern w:val="0"/>
      <w:sz w:val="20"/>
    </w:rPr>
  </w:style>
  <w:style w:type="paragraph" w:styleId="10">
    <w:name w:val="Date"/>
    <w:basedOn w:val="1"/>
    <w:next w:val="1"/>
    <w:link w:val="35"/>
    <w:qFormat/>
    <w:uiPriority w:val="0"/>
    <w:pPr>
      <w:ind w:left="100" w:leftChars="2500"/>
    </w:pPr>
    <w:rPr>
      <w:rFonts w:cs="Times New Roman"/>
      <w:kern w:val="0"/>
      <w:sz w:val="20"/>
    </w:rPr>
  </w:style>
  <w:style w:type="paragraph" w:styleId="11">
    <w:name w:val="Body Text Indent 2"/>
    <w:basedOn w:val="1"/>
    <w:link w:val="36"/>
    <w:qFormat/>
    <w:uiPriority w:val="0"/>
    <w:pPr>
      <w:spacing w:after="120" w:line="480" w:lineRule="auto"/>
      <w:ind w:left="420" w:leftChars="200"/>
    </w:pPr>
    <w:rPr>
      <w:rFonts w:cs="Times New Roman"/>
      <w:kern w:val="0"/>
      <w:sz w:val="20"/>
    </w:rPr>
  </w:style>
  <w:style w:type="paragraph" w:styleId="12">
    <w:name w:val="Balloon Text"/>
    <w:basedOn w:val="1"/>
    <w:link w:val="37"/>
    <w:unhideWhenUsed/>
    <w:qFormat/>
    <w:uiPriority w:val="99"/>
    <w:rPr>
      <w:rFonts w:ascii="Calibri" w:hAnsi="Calibri" w:cs="Calibri"/>
      <w:kern w:val="0"/>
      <w:sz w:val="18"/>
      <w:szCs w:val="18"/>
    </w:rPr>
  </w:style>
  <w:style w:type="paragraph" w:styleId="13">
    <w:name w:val="foot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link w:val="40"/>
    <w:qFormat/>
    <w:uiPriority w:val="0"/>
    <w:pPr>
      <w:spacing w:after="120" w:line="480" w:lineRule="auto"/>
    </w:pPr>
    <w:rPr>
      <w:rFonts w:ascii="Calibri" w:hAnsi="Calibri" w:cs="Times New Roman"/>
      <w:kern w:val="0"/>
      <w:sz w:val="24"/>
      <w:szCs w:val="24"/>
    </w:rPr>
  </w:style>
  <w:style w:type="paragraph" w:styleId="16">
    <w:name w:val="HTML Preformatted"/>
    <w:basedOn w:val="1"/>
    <w:link w:val="4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Times New Roman"/>
      <w:kern w:val="0"/>
      <w:sz w:val="20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8">
    <w:name w:val="annotation subject"/>
    <w:basedOn w:val="6"/>
    <w:next w:val="6"/>
    <w:link w:val="42"/>
    <w:qFormat/>
    <w:uiPriority w:val="0"/>
    <w:rPr>
      <w:rFonts w:ascii="Calibri" w:hAnsi="Calibri"/>
      <w:b/>
      <w:bCs/>
    </w:r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</w:rPr>
  </w:style>
  <w:style w:type="character" w:styleId="23">
    <w:name w:val="FollowedHyperlink"/>
    <w:qFormat/>
    <w:uiPriority w:val="99"/>
    <w:rPr>
      <w:color w:val="800080"/>
      <w:u w:val="single"/>
    </w:rPr>
  </w:style>
  <w:style w:type="character" w:styleId="24">
    <w:name w:val="Emphasis"/>
    <w:qFormat/>
    <w:uiPriority w:val="0"/>
    <w:rPr>
      <w:i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0"/>
    <w:rPr>
      <w:sz w:val="21"/>
    </w:rPr>
  </w:style>
  <w:style w:type="character" w:customStyle="1" w:styleId="27">
    <w:name w:val="标题 1 Char"/>
    <w:basedOn w:val="21"/>
    <w:link w:val="2"/>
    <w:qFormat/>
    <w:uiPriority w:val="0"/>
    <w:rPr>
      <w:rFonts w:ascii="宋体" w:hAnsi="宋体" w:cs="宋体"/>
      <w:b/>
      <w:kern w:val="44"/>
      <w:sz w:val="44"/>
      <w:szCs w:val="21"/>
    </w:rPr>
  </w:style>
  <w:style w:type="character" w:customStyle="1" w:styleId="28">
    <w:name w:val="标题 2 Char2"/>
    <w:link w:val="3"/>
    <w:qFormat/>
    <w:locked/>
    <w:uiPriority w:val="0"/>
    <w:rPr>
      <w:rFonts w:ascii="Cambria" w:hAnsi="Cambria"/>
      <w:b/>
      <w:bCs/>
      <w:sz w:val="32"/>
      <w:szCs w:val="32"/>
    </w:rPr>
  </w:style>
  <w:style w:type="character" w:customStyle="1" w:styleId="29">
    <w:name w:val="标题 3 Char"/>
    <w:basedOn w:val="21"/>
    <w:link w:val="4"/>
    <w:qFormat/>
    <w:uiPriority w:val="0"/>
    <w:rPr>
      <w:rFonts w:ascii="宋体" w:hAnsi="宋体"/>
      <w:b/>
      <w:bCs/>
      <w:sz w:val="27"/>
      <w:szCs w:val="27"/>
    </w:rPr>
  </w:style>
  <w:style w:type="character" w:customStyle="1" w:styleId="30">
    <w:name w:val="文档结构图 Char"/>
    <w:link w:val="5"/>
    <w:qFormat/>
    <w:locked/>
    <w:uiPriority w:val="0"/>
    <w:rPr>
      <w:rFonts w:ascii="宋体" w:hAnsi="宋体"/>
      <w:szCs w:val="21"/>
      <w:shd w:val="clear" w:color="auto" w:fill="000080"/>
    </w:rPr>
  </w:style>
  <w:style w:type="character" w:customStyle="1" w:styleId="31">
    <w:name w:val="批注文字 Char3"/>
    <w:basedOn w:val="21"/>
    <w:link w:val="6"/>
    <w:qFormat/>
    <w:uiPriority w:val="99"/>
    <w:rPr>
      <w:rFonts w:ascii="宋体" w:hAnsi="宋体"/>
      <w:szCs w:val="21"/>
    </w:rPr>
  </w:style>
  <w:style w:type="character" w:customStyle="1" w:styleId="32">
    <w:name w:val="正文文本 Char2"/>
    <w:link w:val="7"/>
    <w:qFormat/>
    <w:locked/>
    <w:uiPriority w:val="0"/>
    <w:rPr>
      <w:sz w:val="24"/>
      <w:szCs w:val="24"/>
    </w:rPr>
  </w:style>
  <w:style w:type="character" w:customStyle="1" w:styleId="33">
    <w:name w:val="正文文本缩进 Char2"/>
    <w:link w:val="8"/>
    <w:qFormat/>
    <w:locked/>
    <w:uiPriority w:val="0"/>
    <w:rPr>
      <w:sz w:val="24"/>
      <w:szCs w:val="24"/>
    </w:rPr>
  </w:style>
  <w:style w:type="character" w:customStyle="1" w:styleId="34">
    <w:name w:val="纯文本 Char2"/>
    <w:link w:val="9"/>
    <w:qFormat/>
    <w:locked/>
    <w:uiPriority w:val="0"/>
    <w:rPr>
      <w:rFonts w:ascii="宋体" w:hAnsi="宋体"/>
      <w:szCs w:val="21"/>
    </w:rPr>
  </w:style>
  <w:style w:type="character" w:customStyle="1" w:styleId="35">
    <w:name w:val="日期 Char2"/>
    <w:link w:val="10"/>
    <w:qFormat/>
    <w:locked/>
    <w:uiPriority w:val="0"/>
    <w:rPr>
      <w:rFonts w:ascii="宋体" w:hAnsi="宋体"/>
      <w:szCs w:val="21"/>
    </w:rPr>
  </w:style>
  <w:style w:type="character" w:customStyle="1" w:styleId="36">
    <w:name w:val="正文文本缩进 2 Char"/>
    <w:link w:val="11"/>
    <w:qFormat/>
    <w:locked/>
    <w:uiPriority w:val="0"/>
    <w:rPr>
      <w:rFonts w:ascii="宋体" w:hAnsi="宋体"/>
      <w:szCs w:val="21"/>
    </w:rPr>
  </w:style>
  <w:style w:type="character" w:customStyle="1" w:styleId="37">
    <w:name w:val="批注框文本 Char"/>
    <w:link w:val="12"/>
    <w:qFormat/>
    <w:uiPriority w:val="99"/>
    <w:rPr>
      <w:rFonts w:cs="Calibri"/>
      <w:sz w:val="18"/>
      <w:szCs w:val="18"/>
    </w:rPr>
  </w:style>
  <w:style w:type="character" w:customStyle="1" w:styleId="38">
    <w:name w:val="页脚 Char"/>
    <w:basedOn w:val="21"/>
    <w:link w:val="13"/>
    <w:qFormat/>
    <w:uiPriority w:val="99"/>
    <w:rPr>
      <w:rFonts w:ascii="宋体" w:hAnsi="宋体" w:cs="宋体"/>
      <w:kern w:val="2"/>
      <w:sz w:val="18"/>
      <w:szCs w:val="18"/>
    </w:rPr>
  </w:style>
  <w:style w:type="character" w:customStyle="1" w:styleId="39">
    <w:name w:val="页眉 Char"/>
    <w:basedOn w:val="21"/>
    <w:link w:val="14"/>
    <w:qFormat/>
    <w:uiPriority w:val="0"/>
    <w:rPr>
      <w:rFonts w:ascii="宋体" w:hAnsi="宋体" w:cs="宋体"/>
      <w:kern w:val="2"/>
      <w:sz w:val="18"/>
      <w:szCs w:val="18"/>
    </w:rPr>
  </w:style>
  <w:style w:type="character" w:customStyle="1" w:styleId="40">
    <w:name w:val="正文文本 2 Char"/>
    <w:link w:val="15"/>
    <w:qFormat/>
    <w:locked/>
    <w:uiPriority w:val="0"/>
    <w:rPr>
      <w:sz w:val="24"/>
      <w:szCs w:val="24"/>
    </w:rPr>
  </w:style>
  <w:style w:type="character" w:customStyle="1" w:styleId="41">
    <w:name w:val="HTML 预设格式 Char"/>
    <w:link w:val="16"/>
    <w:qFormat/>
    <w:uiPriority w:val="0"/>
    <w:rPr>
      <w:rFonts w:ascii="Arial" w:hAnsi="Arial"/>
      <w:szCs w:val="21"/>
    </w:rPr>
  </w:style>
  <w:style w:type="character" w:customStyle="1" w:styleId="42">
    <w:name w:val="批注主题 Char"/>
    <w:link w:val="18"/>
    <w:qFormat/>
    <w:locked/>
    <w:uiPriority w:val="0"/>
    <w:rPr>
      <w:b/>
      <w:bCs/>
      <w:szCs w:val="21"/>
    </w:rPr>
  </w:style>
  <w:style w:type="character" w:customStyle="1" w:styleId="43">
    <w:name w:val="description"/>
    <w:basedOn w:val="21"/>
    <w:qFormat/>
    <w:uiPriority w:val="0"/>
  </w:style>
  <w:style w:type="character" w:customStyle="1" w:styleId="44">
    <w:name w:val="f_biaoti1"/>
    <w:qFormat/>
    <w:uiPriority w:val="99"/>
    <w:rPr>
      <w:b/>
      <w:bCs/>
      <w:sz w:val="33"/>
      <w:szCs w:val="33"/>
    </w:rPr>
  </w:style>
  <w:style w:type="character" w:customStyle="1" w:styleId="45">
    <w:name w:val="批注框文本 Char1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46">
    <w:name w:val="批注框文本 Char2"/>
    <w:basedOn w:val="21"/>
    <w:qFormat/>
    <w:uiPriority w:val="0"/>
    <w:rPr>
      <w:rFonts w:ascii="宋体" w:hAnsi="宋体" w:cs="宋体"/>
      <w:kern w:val="2"/>
      <w:sz w:val="18"/>
      <w:szCs w:val="18"/>
    </w:rPr>
  </w:style>
  <w:style w:type="paragraph" w:styleId="4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48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table" w:customStyle="1" w:styleId="49">
    <w:name w:val="网格型1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标题 2 Char"/>
    <w:basedOn w:val="21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1">
    <w:name w:val="正文文本缩进字符1"/>
    <w:qFormat/>
    <w:uiPriority w:val="0"/>
    <w:rPr>
      <w:kern w:val="2"/>
      <w:sz w:val="21"/>
      <w:szCs w:val="24"/>
    </w:rPr>
  </w:style>
  <w:style w:type="character" w:customStyle="1" w:styleId="52">
    <w:name w:val="纯文本 Char"/>
    <w:basedOn w:val="2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3">
    <w:name w:val="正文文本缩进 2 Char Char Char"/>
    <w:qFormat/>
    <w:uiPriority w:val="0"/>
    <w:rPr>
      <w:rFonts w:ascii="宋体" w:hAnsi="宋体"/>
      <w:sz w:val="21"/>
      <w:szCs w:val="21"/>
    </w:rPr>
  </w:style>
  <w:style w:type="character" w:customStyle="1" w:styleId="54">
    <w:name w:val="Char Char"/>
    <w:qFormat/>
    <w:locked/>
    <w:uiPriority w:val="0"/>
    <w:rPr>
      <w:rFonts w:ascii="宋体" w:hAnsi="宋体" w:eastAsia="宋体"/>
      <w:sz w:val="21"/>
      <w:lang w:val="en-US" w:eastAsia="zh-CN"/>
    </w:rPr>
  </w:style>
  <w:style w:type="character" w:customStyle="1" w:styleId="55">
    <w:name w:val="批注框文本字符1"/>
    <w:qFormat/>
    <w:uiPriority w:val="0"/>
    <w:rPr>
      <w:rFonts w:ascii="Heiti SC Light" w:eastAsia="Heiti SC Light"/>
      <w:kern w:val="2"/>
      <w:sz w:val="18"/>
      <w:szCs w:val="18"/>
    </w:rPr>
  </w:style>
  <w:style w:type="character" w:customStyle="1" w:styleId="56">
    <w:name w:val="Footer Char1"/>
    <w:semiHidden/>
    <w:qFormat/>
    <w:locked/>
    <w:uiPriority w:val="0"/>
    <w:rPr>
      <w:rFonts w:ascii="宋体" w:hAnsi="宋体" w:eastAsia="宋体"/>
      <w:sz w:val="21"/>
      <w:lang w:val="en-US" w:eastAsia="zh-CN" w:bidi="ar-SA"/>
    </w:rPr>
  </w:style>
  <w:style w:type="character" w:customStyle="1" w:styleId="57">
    <w:name w:val="Char Char29"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58">
    <w:name w:val="表头 Char Char"/>
    <w:link w:val="59"/>
    <w:qFormat/>
    <w:locked/>
    <w:uiPriority w:val="0"/>
    <w:rPr>
      <w:sz w:val="24"/>
      <w:szCs w:val="24"/>
      <w:lang w:eastAsia="en-US"/>
    </w:rPr>
  </w:style>
  <w:style w:type="paragraph" w:customStyle="1" w:styleId="59">
    <w:name w:val="表头"/>
    <w:basedOn w:val="1"/>
    <w:link w:val="58"/>
    <w:qFormat/>
    <w:uiPriority w:val="0"/>
    <w:pPr>
      <w:widowControl/>
      <w:spacing w:line="276" w:lineRule="auto"/>
      <w:jc w:val="center"/>
    </w:pPr>
    <w:rPr>
      <w:rFonts w:ascii="Calibri" w:hAnsi="Calibri" w:cs="Times New Roman"/>
      <w:kern w:val="0"/>
      <w:sz w:val="24"/>
      <w:szCs w:val="24"/>
      <w:lang w:eastAsia="en-US"/>
    </w:rPr>
  </w:style>
  <w:style w:type="character" w:customStyle="1" w:styleId="60">
    <w:name w:val="Body Text Indent Char1"/>
    <w:semiHidden/>
    <w:qFormat/>
    <w:locked/>
    <w:uiPriority w:val="0"/>
    <w:rPr>
      <w:rFonts w:eastAsia="宋体"/>
      <w:sz w:val="24"/>
      <w:lang w:val="en-US" w:eastAsia="zh-CN" w:bidi="ar-SA"/>
    </w:rPr>
  </w:style>
  <w:style w:type="character" w:customStyle="1" w:styleId="61">
    <w:name w:val="Char Char27"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62">
    <w:name w:val="apple-style-span"/>
    <w:qFormat/>
    <w:uiPriority w:val="0"/>
  </w:style>
  <w:style w:type="character" w:customStyle="1" w:styleId="63">
    <w:name w:val="正文文本 2 Char Char Char"/>
    <w:qFormat/>
    <w:uiPriority w:val="0"/>
    <w:rPr>
      <w:sz w:val="24"/>
      <w:szCs w:val="24"/>
    </w:rPr>
  </w:style>
  <w:style w:type="character" w:customStyle="1" w:styleId="64">
    <w:name w:val="Char Char19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65">
    <w:name w:val="页眉 Char Char Char"/>
    <w:qFormat/>
    <w:uiPriority w:val="0"/>
    <w:rPr>
      <w:kern w:val="2"/>
      <w:sz w:val="18"/>
      <w:szCs w:val="18"/>
    </w:rPr>
  </w:style>
  <w:style w:type="character" w:customStyle="1" w:styleId="66">
    <w:name w:val="表格 Char Char"/>
    <w:link w:val="67"/>
    <w:qFormat/>
    <w:locked/>
    <w:uiPriority w:val="0"/>
    <w:rPr>
      <w:sz w:val="24"/>
      <w:szCs w:val="24"/>
      <w:lang w:eastAsia="en-US"/>
    </w:rPr>
  </w:style>
  <w:style w:type="paragraph" w:customStyle="1" w:styleId="67">
    <w:name w:val="表格"/>
    <w:basedOn w:val="1"/>
    <w:link w:val="66"/>
    <w:qFormat/>
    <w:uiPriority w:val="0"/>
    <w:pPr>
      <w:widowControl/>
      <w:spacing w:line="276" w:lineRule="auto"/>
      <w:jc w:val="left"/>
    </w:pPr>
    <w:rPr>
      <w:rFonts w:ascii="Calibri" w:hAnsi="Calibri" w:cs="Times New Roman"/>
      <w:kern w:val="0"/>
      <w:sz w:val="24"/>
      <w:szCs w:val="24"/>
      <w:lang w:eastAsia="en-US"/>
    </w:rPr>
  </w:style>
  <w:style w:type="character" w:customStyle="1" w:styleId="68">
    <w:name w:val="批注文字 Char Char"/>
    <w:qFormat/>
    <w:uiPriority w:val="0"/>
    <w:rPr>
      <w:rFonts w:ascii="宋体" w:hAnsi="宋体" w:eastAsia="宋体"/>
      <w:kern w:val="2"/>
      <w:sz w:val="21"/>
      <w:szCs w:val="21"/>
      <w:lang w:val="en-US" w:eastAsia="zh-CN" w:bidi="ar-SA"/>
    </w:rPr>
  </w:style>
  <w:style w:type="character" w:customStyle="1" w:styleId="69">
    <w:name w:val="Char Char8"/>
    <w:qFormat/>
    <w:uiPriority w:val="0"/>
    <w:rPr>
      <w:rFonts w:ascii="宋体" w:hAnsi="宋体" w:eastAsia="宋体"/>
      <w:kern w:val="2"/>
      <w:sz w:val="18"/>
      <w:szCs w:val="21"/>
      <w:lang w:val="en-US" w:eastAsia="zh-CN" w:bidi="ar-SA"/>
    </w:rPr>
  </w:style>
  <w:style w:type="character" w:customStyle="1" w:styleId="70">
    <w:name w:val="Char Char1"/>
    <w:qFormat/>
    <w:uiPriority w:val="0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71">
    <w:name w:val="Char Char36"/>
    <w:qFormat/>
    <w:locked/>
    <w:uiPriority w:val="0"/>
    <w:rPr>
      <w:rFonts w:ascii="Cambria" w:hAnsi="Cambria" w:eastAsia="宋体"/>
      <w:b/>
      <w:bCs/>
      <w:sz w:val="32"/>
      <w:szCs w:val="32"/>
      <w:lang w:val="en-US" w:eastAsia="zh-CN" w:bidi="ar-SA"/>
    </w:rPr>
  </w:style>
  <w:style w:type="character" w:customStyle="1" w:styleId="72">
    <w:name w:val="正文文本缩进 2 Char1"/>
    <w:basedOn w:val="21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73">
    <w:name w:val="bi1"/>
    <w:qFormat/>
    <w:uiPriority w:val="0"/>
    <w:rPr>
      <w:sz w:val="22"/>
    </w:rPr>
  </w:style>
  <w:style w:type="character" w:customStyle="1" w:styleId="74">
    <w:name w:val="批注主题字符1"/>
    <w:qFormat/>
    <w:uiPriority w:val="0"/>
    <w:rPr>
      <w:b/>
      <w:bCs/>
      <w:kern w:val="2"/>
      <w:sz w:val="21"/>
      <w:szCs w:val="24"/>
    </w:rPr>
  </w:style>
  <w:style w:type="character" w:customStyle="1" w:styleId="75">
    <w:name w:val="纯文本 Char1"/>
    <w:qFormat/>
    <w:uiPriority w:val="0"/>
    <w:rPr>
      <w:rFonts w:eastAsia="宋体"/>
      <w:sz w:val="24"/>
      <w:lang w:val="en-US" w:eastAsia="zh-CN" w:bidi="ar-SA"/>
    </w:rPr>
  </w:style>
  <w:style w:type="character" w:customStyle="1" w:styleId="76">
    <w:name w:val="Char Char49"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77">
    <w:name w:val="13xi1"/>
    <w:qFormat/>
    <w:uiPriority w:val="0"/>
    <w:rPr>
      <w:color w:val="000000"/>
      <w:sz w:val="20"/>
    </w:rPr>
  </w:style>
  <w:style w:type="character" w:customStyle="1" w:styleId="78">
    <w:name w:val="批注文字 Char1"/>
    <w:qFormat/>
    <w:uiPriority w:val="0"/>
    <w:rPr>
      <w:rFonts w:ascii="宋体" w:hAnsi="宋体"/>
      <w:sz w:val="21"/>
      <w:szCs w:val="21"/>
    </w:rPr>
  </w:style>
  <w:style w:type="character" w:customStyle="1" w:styleId="79">
    <w:name w:val="标题 1 Char Char Char"/>
    <w:qFormat/>
    <w:uiPriority w:val="0"/>
    <w:rPr>
      <w:b/>
      <w:bCs/>
      <w:kern w:val="44"/>
      <w:sz w:val="44"/>
      <w:szCs w:val="44"/>
    </w:rPr>
  </w:style>
  <w:style w:type="character" w:customStyle="1" w:styleId="80">
    <w:name w:val="Char Char35"/>
    <w:qFormat/>
    <w:locked/>
    <w:uiPriority w:val="0"/>
    <w:rPr>
      <w:rFonts w:ascii="宋体" w:hAnsi="宋体" w:eastAsia="宋体"/>
      <w:b/>
      <w:bCs/>
      <w:sz w:val="27"/>
      <w:szCs w:val="27"/>
      <w:lang w:val="en-US" w:eastAsia="zh-CN" w:bidi="ar-SA"/>
    </w:rPr>
  </w:style>
  <w:style w:type="character" w:customStyle="1" w:styleId="81">
    <w:name w:val="批注文字 Char"/>
    <w:qFormat/>
    <w:uiPriority w:val="0"/>
    <w:rPr>
      <w:rFonts w:ascii="宋体" w:hAnsi="宋体" w:eastAsia="宋体"/>
      <w:kern w:val="2"/>
      <w:sz w:val="21"/>
      <w:szCs w:val="21"/>
      <w:lang w:val="en-US" w:eastAsia="zh-CN" w:bidi="ar-SA"/>
    </w:rPr>
  </w:style>
  <w:style w:type="character" w:customStyle="1" w:styleId="82">
    <w:name w:val="表格 Char"/>
    <w:qFormat/>
    <w:uiPriority w:val="0"/>
    <w:rPr>
      <w:rFonts w:ascii="Calibri" w:hAnsi="Calibri" w:eastAsia="宋体"/>
      <w:sz w:val="21"/>
      <w:szCs w:val="24"/>
      <w:lang w:val="en-US" w:eastAsia="en-US" w:bidi="en-US"/>
    </w:rPr>
  </w:style>
  <w:style w:type="character" w:customStyle="1" w:styleId="83">
    <w:name w:val="Char Char15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84">
    <w:name w:val="Char Char Char Char"/>
    <w:qFormat/>
    <w:uiPriority w:val="0"/>
    <w:rPr>
      <w:rFonts w:ascii="宋体" w:hAnsi="宋体" w:eastAsia="宋体"/>
      <w:sz w:val="24"/>
      <w:szCs w:val="21"/>
      <w:lang w:val="en-US" w:eastAsia="zh-CN" w:bidi="ar-SA"/>
    </w:rPr>
  </w:style>
  <w:style w:type="character" w:customStyle="1" w:styleId="85">
    <w:name w:val="Char Char10"/>
    <w:qFormat/>
    <w:uiPriority w:val="0"/>
    <w:rPr>
      <w:rFonts w:ascii="宋体" w:hAnsi="宋体" w:eastAsia="宋体"/>
      <w:kern w:val="0"/>
      <w:sz w:val="21"/>
    </w:rPr>
  </w:style>
  <w:style w:type="character" w:customStyle="1" w:styleId="86">
    <w:name w:val="Comment Subject Char1"/>
    <w:semiHidden/>
    <w:qFormat/>
    <w:locked/>
    <w:uiPriority w:val="0"/>
    <w:rPr>
      <w:rFonts w:ascii="宋体" w:hAnsi="宋体" w:eastAsia="宋体"/>
      <w:b/>
      <w:sz w:val="21"/>
      <w:szCs w:val="21"/>
      <w:lang w:val="en-US" w:eastAsia="zh-CN" w:bidi="ar-SA"/>
    </w:rPr>
  </w:style>
  <w:style w:type="character" w:customStyle="1" w:styleId="87">
    <w:name w:val="Char Char26"/>
    <w:semiHidden/>
    <w:qFormat/>
    <w:locked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88">
    <w:name w:val="Char Char16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89">
    <w:name w:val="页脚 Char Char Char"/>
    <w:qFormat/>
    <w:uiPriority w:val="0"/>
    <w:rPr>
      <w:kern w:val="2"/>
      <w:sz w:val="18"/>
      <w:szCs w:val="18"/>
    </w:rPr>
  </w:style>
  <w:style w:type="character" w:customStyle="1" w:styleId="90">
    <w:name w:val="Char Char Char Char Char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Comment Text Char1"/>
    <w:semiHidden/>
    <w:qFormat/>
    <w:locked/>
    <w:uiPriority w:val="0"/>
    <w:rPr>
      <w:rFonts w:ascii="宋体" w:hAnsi="宋体" w:eastAsia="宋体"/>
      <w:sz w:val="21"/>
      <w:lang w:val="en-US" w:eastAsia="zh-CN" w:bidi="ar-SA"/>
    </w:rPr>
  </w:style>
  <w:style w:type="character" w:customStyle="1" w:styleId="92">
    <w:name w:val="标题 3 Char Char Char"/>
    <w:qFormat/>
    <w:uiPriority w:val="0"/>
    <w:rPr>
      <w:rFonts w:ascii="宋体" w:hAnsi="宋体"/>
      <w:b/>
      <w:bCs/>
      <w:sz w:val="27"/>
      <w:szCs w:val="27"/>
    </w:rPr>
  </w:style>
  <w:style w:type="character" w:customStyle="1" w:styleId="93">
    <w:name w:val="正文文本缩进 Char"/>
    <w:qFormat/>
    <w:uiPriority w:val="0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94">
    <w:name w:val="Char Char6"/>
    <w:semiHidden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95">
    <w:name w:val="Char Char47"/>
    <w:qFormat/>
    <w:locked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96">
    <w:name w:val="页眉字符1"/>
    <w:semiHidden/>
    <w:qFormat/>
    <w:uiPriority w:val="0"/>
    <w:rPr>
      <w:rFonts w:ascii="宋体" w:hAnsi="宋体" w:cs="宋体"/>
      <w:kern w:val="2"/>
      <w:sz w:val="18"/>
      <w:szCs w:val="18"/>
    </w:rPr>
  </w:style>
  <w:style w:type="character" w:customStyle="1" w:styleId="97">
    <w:name w:val="Char Char32"/>
    <w:semiHidden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98">
    <w:name w:val="Char Char4"/>
    <w:qFormat/>
    <w:uiPriority w:val="0"/>
    <w:rPr>
      <w:rFonts w:eastAsia="宋体"/>
      <w:kern w:val="2"/>
      <w:sz w:val="18"/>
      <w:szCs w:val="21"/>
      <w:lang w:val="en-US" w:eastAsia="zh-CN" w:bidi="ar-SA"/>
    </w:rPr>
  </w:style>
  <w:style w:type="character" w:customStyle="1" w:styleId="99">
    <w:name w:val="Char Char12"/>
    <w:semiHidden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正文文本 Char1"/>
    <w:qFormat/>
    <w:uiPriority w:val="0"/>
    <w:rPr>
      <w:sz w:val="24"/>
      <w:szCs w:val="24"/>
    </w:rPr>
  </w:style>
  <w:style w:type="character" w:customStyle="1" w:styleId="101">
    <w:name w:val="Char Char38"/>
    <w:qFormat/>
    <w:locked/>
    <w:uiPriority w:val="0"/>
    <w:rPr>
      <w:rFonts w:ascii="Arial" w:hAnsi="Arial" w:eastAsia="宋体"/>
      <w:sz w:val="21"/>
      <w:szCs w:val="21"/>
      <w:lang w:val="en-US" w:eastAsia="zh-CN" w:bidi="ar-SA"/>
    </w:rPr>
  </w:style>
  <w:style w:type="character" w:customStyle="1" w:styleId="102">
    <w:name w:val="正文文本 Char Char"/>
    <w:qFormat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03">
    <w:name w:val="Char Char151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04">
    <w:name w:val="Char Char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5">
    <w:name w:val="Char Char45"/>
    <w:qFormat/>
    <w:locked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106">
    <w:name w:val="Char Char2"/>
    <w:qFormat/>
    <w:uiPriority w:val="0"/>
    <w:rPr>
      <w:rFonts w:ascii="宋体" w:hAnsi="宋体" w:eastAsia="宋体"/>
      <w:kern w:val="2"/>
      <w:sz w:val="21"/>
      <w:szCs w:val="21"/>
      <w:lang w:val="en-US" w:eastAsia="zh-CN" w:bidi="ar-SA"/>
    </w:rPr>
  </w:style>
  <w:style w:type="character" w:customStyle="1" w:styleId="107">
    <w:name w:val="正文文本缩进 Char1"/>
    <w:qFormat/>
    <w:uiPriority w:val="0"/>
    <w:rPr>
      <w:sz w:val="24"/>
      <w:szCs w:val="24"/>
    </w:rPr>
  </w:style>
  <w:style w:type="character" w:customStyle="1" w:styleId="108">
    <w:name w:val="HTML 预设格式 Char Char Char"/>
    <w:qFormat/>
    <w:uiPriority w:val="0"/>
    <w:rPr>
      <w:rFonts w:ascii="Arial" w:hAnsi="Arial"/>
      <w:sz w:val="21"/>
      <w:szCs w:val="21"/>
    </w:rPr>
  </w:style>
  <w:style w:type="character" w:customStyle="1" w:styleId="109">
    <w:name w:val="Char Char17"/>
    <w:qFormat/>
    <w:uiPriority w:val="0"/>
    <w:rPr>
      <w:sz w:val="18"/>
      <w:szCs w:val="18"/>
    </w:rPr>
  </w:style>
  <w:style w:type="character" w:customStyle="1" w:styleId="110">
    <w:name w:val="Char Char22"/>
    <w:qFormat/>
    <w:locked/>
    <w:uiPriority w:val="0"/>
    <w:rPr>
      <w:rFonts w:ascii="Arial" w:hAnsi="Arial" w:eastAsia="宋体"/>
      <w:sz w:val="21"/>
      <w:szCs w:val="21"/>
      <w:lang w:val="en-US" w:eastAsia="zh-CN" w:bidi="ar-SA"/>
    </w:rPr>
  </w:style>
  <w:style w:type="character" w:customStyle="1" w:styleId="111">
    <w:name w:val="Char Char18"/>
    <w:qFormat/>
    <w:uiPriority w:val="0"/>
    <w:rPr>
      <w:sz w:val="18"/>
      <w:szCs w:val="18"/>
    </w:rPr>
  </w:style>
  <w:style w:type="character" w:customStyle="1" w:styleId="112">
    <w:name w:val="Char Char Char"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113">
    <w:name w:val="Char Char39"/>
    <w:qFormat/>
    <w:locked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114">
    <w:name w:val="Char Char43"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115">
    <w:name w:val="Char Char161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16">
    <w:name w:val="Char Char30"/>
    <w:qFormat/>
    <w:locked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117">
    <w:name w:val="Char Char23"/>
    <w:qFormat/>
    <w:locked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118">
    <w:name w:val="Char Char91"/>
    <w:qFormat/>
    <w:uiPriority w:val="0"/>
    <w:rPr>
      <w:rFonts w:ascii="Times New Roman" w:hAnsi="Times New Roman" w:eastAsia="宋体"/>
      <w:sz w:val="24"/>
    </w:rPr>
  </w:style>
  <w:style w:type="character" w:customStyle="1" w:styleId="119">
    <w:name w:val="Char Char41"/>
    <w:qFormat/>
    <w:locked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120">
    <w:name w:val="Char Char110"/>
    <w:qFormat/>
    <w:uiPriority w:val="0"/>
    <w:rPr>
      <w:rFonts w:ascii="宋体" w:hAnsi="宋体" w:eastAsia="宋体"/>
      <w:kern w:val="2"/>
      <w:sz w:val="21"/>
      <w:lang w:val="en-US" w:eastAsia="zh-CN"/>
    </w:rPr>
  </w:style>
  <w:style w:type="character" w:customStyle="1" w:styleId="121">
    <w:name w:val="日期 Char"/>
    <w:basedOn w:val="21"/>
    <w:qFormat/>
    <w:uiPriority w:val="0"/>
    <w:rPr>
      <w:rFonts w:ascii="宋体" w:hAnsi="宋体" w:cs="宋体"/>
      <w:kern w:val="2"/>
      <w:sz w:val="21"/>
      <w:szCs w:val="21"/>
    </w:rPr>
  </w:style>
  <w:style w:type="character" w:customStyle="1" w:styleId="122">
    <w:name w:val="Header Char1"/>
    <w:semiHidden/>
    <w:qFormat/>
    <w:locked/>
    <w:uiPriority w:val="0"/>
    <w:rPr>
      <w:rFonts w:eastAsia="宋体"/>
      <w:sz w:val="21"/>
      <w:lang w:val="en-US" w:eastAsia="zh-CN" w:bidi="ar-SA"/>
    </w:rPr>
  </w:style>
  <w:style w:type="character" w:customStyle="1" w:styleId="123">
    <w:name w:val="Char Char191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4">
    <w:name w:val="Char Char410"/>
    <w:qFormat/>
    <w:uiPriority w:val="0"/>
    <w:rPr>
      <w:rFonts w:ascii="宋体" w:hAnsi="宋体" w:eastAsia="宋体"/>
      <w:kern w:val="2"/>
      <w:sz w:val="21"/>
      <w:lang w:val="en-US" w:eastAsia="zh-CN"/>
    </w:rPr>
  </w:style>
  <w:style w:type="character" w:customStyle="1" w:styleId="125">
    <w:name w:val="Char Char3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26">
    <w:name w:val="Char Char50"/>
    <w:semiHidden/>
    <w:qFormat/>
    <w:locked/>
    <w:uiPriority w:val="0"/>
    <w:rPr>
      <w:rFonts w:eastAsia="宋体"/>
      <w:b/>
      <w:bCs/>
      <w:sz w:val="21"/>
      <w:szCs w:val="21"/>
      <w:lang w:val="en-US" w:eastAsia="zh-CN" w:bidi="ar-SA"/>
    </w:rPr>
  </w:style>
  <w:style w:type="character" w:customStyle="1" w:styleId="127">
    <w:name w:val="正文文本 Char"/>
    <w:qFormat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8">
    <w:name w:val="Char Char28"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129">
    <w:name w:val="Char Char11"/>
    <w:qFormat/>
    <w:uiPriority w:val="0"/>
    <w:rPr>
      <w:rFonts w:ascii="宋体" w:hAnsi="宋体" w:eastAsia="宋体"/>
      <w:kern w:val="2"/>
      <w:sz w:val="24"/>
      <w:szCs w:val="21"/>
      <w:lang w:val="en-US" w:eastAsia="zh-CN" w:bidi="ar-SA"/>
    </w:rPr>
  </w:style>
  <w:style w:type="character" w:customStyle="1" w:styleId="130">
    <w:name w:val="Char Char Char Char1"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131">
    <w:name w:val="正文文本字符1"/>
    <w:qFormat/>
    <w:uiPriority w:val="0"/>
    <w:rPr>
      <w:kern w:val="2"/>
      <w:sz w:val="21"/>
      <w:szCs w:val="24"/>
    </w:rPr>
  </w:style>
  <w:style w:type="character" w:customStyle="1" w:styleId="132">
    <w:name w:val="Char Char5"/>
    <w:qFormat/>
    <w:uiPriority w:val="0"/>
    <w:rPr>
      <w:kern w:val="2"/>
      <w:sz w:val="24"/>
    </w:rPr>
  </w:style>
  <w:style w:type="character" w:customStyle="1" w:styleId="133">
    <w:name w:val="Plain Text Char1"/>
    <w:semiHidden/>
    <w:qFormat/>
    <w:locked/>
    <w:uiPriority w:val="0"/>
    <w:rPr>
      <w:rFonts w:ascii="宋体" w:hAnsi="宋体" w:eastAsia="宋体"/>
      <w:sz w:val="21"/>
      <w:lang w:val="en-US" w:eastAsia="zh-CN" w:bidi="ar-SA"/>
    </w:rPr>
  </w:style>
  <w:style w:type="character" w:customStyle="1" w:styleId="134">
    <w:name w:val="Char Char31"/>
    <w:qFormat/>
    <w:locked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135">
    <w:name w:val="Char Char20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6">
    <w:name w:val="c11"/>
    <w:qFormat/>
    <w:uiPriority w:val="0"/>
    <w:rPr>
      <w:rFonts w:hint="default" w:ascii="Times New Roman" w:hAnsi="Times New Roman" w:cs="Times New Roman"/>
      <w:color w:val="0000FF"/>
      <w:sz w:val="18"/>
      <w:szCs w:val="18"/>
      <w:u w:val="none"/>
    </w:rPr>
  </w:style>
  <w:style w:type="character" w:customStyle="1" w:styleId="137">
    <w:name w:val="Char Char52"/>
    <w:qFormat/>
    <w:locked/>
    <w:uiPriority w:val="0"/>
    <w:rPr>
      <w:rFonts w:ascii="Cambria" w:hAnsi="Cambria" w:eastAsia="宋体"/>
      <w:b/>
      <w:bCs/>
      <w:sz w:val="32"/>
      <w:szCs w:val="32"/>
      <w:lang w:val="en-US" w:eastAsia="zh-CN" w:bidi="ar-SA"/>
    </w:rPr>
  </w:style>
  <w:style w:type="character" w:customStyle="1" w:styleId="138">
    <w:name w:val="Body Text Indent 2 Char1"/>
    <w:semiHidden/>
    <w:qFormat/>
    <w:locked/>
    <w:uiPriority w:val="0"/>
    <w:rPr>
      <w:rFonts w:ascii="宋体" w:hAnsi="宋体" w:eastAsia="宋体"/>
      <w:sz w:val="21"/>
      <w:lang w:val="en-US" w:eastAsia="zh-CN" w:bidi="ar-SA"/>
    </w:rPr>
  </w:style>
  <w:style w:type="character" w:customStyle="1" w:styleId="139">
    <w:name w:val="Char Char13"/>
    <w:qFormat/>
    <w:uiPriority w:val="0"/>
    <w:rPr>
      <w:rFonts w:ascii="Cambria" w:hAnsi="Cambria" w:eastAsia="宋体"/>
      <w:b/>
      <w:sz w:val="32"/>
    </w:rPr>
  </w:style>
  <w:style w:type="character" w:customStyle="1" w:styleId="140">
    <w:name w:val="HTML Preformatted Char"/>
    <w:qFormat/>
    <w:locked/>
    <w:uiPriority w:val="0"/>
    <w:rPr>
      <w:rFonts w:ascii="Arial" w:hAnsi="Arial" w:eastAsia="宋体"/>
      <w:sz w:val="21"/>
      <w:szCs w:val="21"/>
      <w:lang w:val="en-US" w:eastAsia="zh-CN" w:bidi="ar-SA"/>
    </w:rPr>
  </w:style>
  <w:style w:type="character" w:customStyle="1" w:styleId="141">
    <w:name w:val="页眉 Char1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42">
    <w:name w:val="Char Char51"/>
    <w:qFormat/>
    <w:locked/>
    <w:uiPriority w:val="0"/>
    <w:rPr>
      <w:rFonts w:ascii="宋体" w:hAnsi="宋体" w:eastAsia="宋体"/>
      <w:b/>
      <w:bCs/>
      <w:sz w:val="27"/>
      <w:szCs w:val="27"/>
      <w:lang w:val="en-US" w:eastAsia="zh-CN" w:bidi="ar-SA"/>
    </w:rPr>
  </w:style>
  <w:style w:type="character" w:customStyle="1" w:styleId="143">
    <w:name w:val="文档结构图 Char Char Char"/>
    <w:qFormat/>
    <w:uiPriority w:val="0"/>
    <w:rPr>
      <w:rFonts w:ascii="宋体" w:hAnsi="宋体"/>
      <w:sz w:val="21"/>
      <w:szCs w:val="21"/>
      <w:shd w:val="clear" w:color="auto" w:fill="000080"/>
    </w:rPr>
  </w:style>
  <w:style w:type="character" w:customStyle="1" w:styleId="144">
    <w:name w:val="Char Char13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5">
    <w:name w:val="标题 2 Char1"/>
    <w:qFormat/>
    <w:uiPriority w:val="0"/>
    <w:rPr>
      <w:rFonts w:ascii="宋体" w:hAnsi="宋体" w:cs="宋体"/>
      <w:sz w:val="24"/>
      <w:szCs w:val="24"/>
    </w:rPr>
  </w:style>
  <w:style w:type="character" w:customStyle="1" w:styleId="146">
    <w:name w:val="Char Char40"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147">
    <w:name w:val="Char Char37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48">
    <w:name w:val="Char Char Char Char Char"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149">
    <w:name w:val="HTML  预设格式字符1"/>
    <w:qFormat/>
    <w:uiPriority w:val="0"/>
    <w:rPr>
      <w:rFonts w:ascii="Courier" w:hAnsi="Courier"/>
      <w:kern w:val="2"/>
    </w:rPr>
  </w:style>
  <w:style w:type="character" w:customStyle="1" w:styleId="150">
    <w:name w:val="Char Char53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51">
    <w:name w:val="Body Text 2 Char1"/>
    <w:semiHidden/>
    <w:qFormat/>
    <w:locked/>
    <w:uiPriority w:val="0"/>
    <w:rPr>
      <w:rFonts w:eastAsia="宋体"/>
      <w:sz w:val="24"/>
      <w:lang w:val="en-US" w:eastAsia="zh-CN" w:bidi="ar-SA"/>
    </w:rPr>
  </w:style>
  <w:style w:type="character" w:customStyle="1" w:styleId="152">
    <w:name w:val="Char Char44"/>
    <w:semiHidden/>
    <w:qFormat/>
    <w:locked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153">
    <w:name w:val="HTML Preformatted Char1"/>
    <w:semiHidden/>
    <w:qFormat/>
    <w:locked/>
    <w:uiPriority w:val="0"/>
    <w:rPr>
      <w:rFonts w:ascii="Arial" w:hAnsi="Arial" w:eastAsia="宋体"/>
      <w:sz w:val="21"/>
      <w:lang w:val="en-US" w:eastAsia="zh-CN" w:bidi="ar-SA"/>
    </w:rPr>
  </w:style>
  <w:style w:type="character" w:customStyle="1" w:styleId="154">
    <w:name w:val="文档结构图 字符1"/>
    <w:qFormat/>
    <w:uiPriority w:val="0"/>
    <w:rPr>
      <w:rFonts w:ascii="Heiti SC Light" w:eastAsia="Heiti SC Light"/>
      <w:kern w:val="2"/>
      <w:sz w:val="24"/>
      <w:szCs w:val="24"/>
    </w:rPr>
  </w:style>
  <w:style w:type="character" w:customStyle="1" w:styleId="155">
    <w:name w:val="正文文本缩进 2字符1"/>
    <w:qFormat/>
    <w:uiPriority w:val="0"/>
    <w:rPr>
      <w:kern w:val="2"/>
      <w:sz w:val="21"/>
      <w:szCs w:val="24"/>
    </w:rPr>
  </w:style>
  <w:style w:type="character" w:customStyle="1" w:styleId="156">
    <w:name w:val="Char Char21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57">
    <w:name w:val="正文文本缩进 Char Char"/>
    <w:qFormat/>
    <w:uiPriority w:val="0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158">
    <w:name w:val="Char Char55"/>
    <w:qFormat/>
    <w:uiPriority w:val="0"/>
    <w:rPr>
      <w:kern w:val="2"/>
      <w:sz w:val="21"/>
      <w:szCs w:val="24"/>
    </w:rPr>
  </w:style>
  <w:style w:type="character" w:customStyle="1" w:styleId="159">
    <w:name w:val="Body Text Char1"/>
    <w:semiHidden/>
    <w:qFormat/>
    <w:locked/>
    <w:uiPriority w:val="0"/>
    <w:rPr>
      <w:rFonts w:eastAsia="宋体"/>
      <w:sz w:val="24"/>
      <w:lang w:val="en-US" w:eastAsia="zh-CN" w:bidi="ar-SA"/>
    </w:rPr>
  </w:style>
  <w:style w:type="character" w:customStyle="1" w:styleId="160">
    <w:name w:val="Char Char14"/>
    <w:qFormat/>
    <w:uiPriority w:val="0"/>
    <w:rPr>
      <w:rFonts w:ascii="Calibri" w:hAnsi="Calibri" w:eastAsia="宋体"/>
      <w:b/>
      <w:kern w:val="44"/>
      <w:sz w:val="44"/>
      <w:lang w:val="en-US" w:eastAsia="zh-CN"/>
    </w:rPr>
  </w:style>
  <w:style w:type="character" w:customStyle="1" w:styleId="161">
    <w:name w:val="Char Char81"/>
    <w:qFormat/>
    <w:uiPriority w:val="0"/>
    <w:rPr>
      <w:rFonts w:ascii="宋体" w:hAnsi="宋体" w:eastAsia="宋体"/>
      <w:kern w:val="2"/>
      <w:sz w:val="18"/>
      <w:szCs w:val="21"/>
      <w:lang w:val="en-US" w:eastAsia="zh-CN" w:bidi="ar-SA"/>
    </w:rPr>
  </w:style>
  <w:style w:type="character" w:customStyle="1" w:styleId="162">
    <w:name w:val="Char Char7"/>
    <w:qFormat/>
    <w:uiPriority w:val="0"/>
    <w:rPr>
      <w:rFonts w:ascii="宋体" w:hAnsi="宋体" w:eastAsia="宋体"/>
      <w:kern w:val="2"/>
      <w:sz w:val="21"/>
      <w:szCs w:val="21"/>
      <w:lang w:val="en-US" w:eastAsia="zh-CN" w:bidi="ar-SA"/>
    </w:rPr>
  </w:style>
  <w:style w:type="character" w:customStyle="1" w:styleId="163">
    <w:name w:val="Char Char Char Char Char Char Char"/>
    <w:qFormat/>
    <w:locked/>
    <w:uiPriority w:val="0"/>
    <w:rPr>
      <w:rFonts w:ascii="宋体" w:hAnsi="宋体" w:eastAsia="宋体"/>
      <w:sz w:val="21"/>
      <w:lang w:val="en-US" w:eastAsia="zh-CN"/>
    </w:rPr>
  </w:style>
  <w:style w:type="character" w:customStyle="1" w:styleId="164">
    <w:name w:val="Char Char48"/>
    <w:semiHidden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165">
    <w:name w:val="Char Char111"/>
    <w:qFormat/>
    <w:uiPriority w:val="0"/>
    <w:rPr>
      <w:rFonts w:ascii="宋体" w:hAnsi="宋体" w:eastAsia="宋体"/>
      <w:kern w:val="2"/>
      <w:sz w:val="24"/>
      <w:szCs w:val="21"/>
      <w:lang w:val="en-US" w:eastAsia="zh-CN" w:bidi="ar-SA"/>
    </w:rPr>
  </w:style>
  <w:style w:type="character" w:customStyle="1" w:styleId="166">
    <w:name w:val="页脚字符1"/>
    <w:semiHidden/>
    <w:qFormat/>
    <w:uiPriority w:val="0"/>
    <w:rPr>
      <w:rFonts w:ascii="宋体" w:hAnsi="宋体" w:cs="宋体"/>
      <w:kern w:val="2"/>
      <w:sz w:val="18"/>
      <w:szCs w:val="18"/>
    </w:rPr>
  </w:style>
  <w:style w:type="character" w:customStyle="1" w:styleId="167">
    <w:name w:val="批注文字 Char2"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168">
    <w:name w:val="批注主题 Char1"/>
    <w:basedOn w:val="31"/>
    <w:qFormat/>
    <w:uiPriority w:val="99"/>
    <w:rPr>
      <w:rFonts w:ascii="宋体" w:hAnsi="宋体"/>
      <w:b/>
      <w:bCs/>
      <w:szCs w:val="21"/>
    </w:rPr>
  </w:style>
  <w:style w:type="character" w:customStyle="1" w:styleId="169">
    <w:name w:val="文档结构图 Char1"/>
    <w:basedOn w:val="21"/>
    <w:qFormat/>
    <w:uiPriority w:val="99"/>
    <w:rPr>
      <w:rFonts w:ascii="Microsoft YaHei UI" w:hAnsi="宋体" w:eastAsia="Microsoft YaHei UI" w:cs="宋体"/>
      <w:kern w:val="2"/>
      <w:sz w:val="18"/>
      <w:szCs w:val="18"/>
    </w:rPr>
  </w:style>
  <w:style w:type="character" w:customStyle="1" w:styleId="170">
    <w:name w:val="纯文本 Char Char"/>
    <w:qFormat/>
    <w:uiPriority w:val="0"/>
    <w:rPr>
      <w:rFonts w:ascii="宋体" w:hAnsi="宋体" w:eastAsia="宋体"/>
      <w:kern w:val="2"/>
      <w:sz w:val="24"/>
      <w:szCs w:val="21"/>
      <w:lang w:val="en-US" w:eastAsia="zh-CN" w:bidi="ar-SA"/>
    </w:rPr>
  </w:style>
  <w:style w:type="character" w:customStyle="1" w:styleId="171">
    <w:name w:val="Char Char61"/>
    <w:semiHidden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72">
    <w:name w:val="Char Char211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73">
    <w:name w:val="日期 Char1"/>
    <w:qFormat/>
    <w:uiPriority w:val="0"/>
    <w:rPr>
      <w:rFonts w:ascii="宋体" w:hAnsi="宋体"/>
      <w:sz w:val="21"/>
      <w:szCs w:val="21"/>
    </w:rPr>
  </w:style>
  <w:style w:type="character" w:customStyle="1" w:styleId="174">
    <w:name w:val="body"/>
    <w:qFormat/>
    <w:uiPriority w:val="0"/>
  </w:style>
  <w:style w:type="character" w:customStyle="1" w:styleId="175">
    <w:name w:val="日期 Char Char"/>
    <w:qFormat/>
    <w:uiPriority w:val="0"/>
    <w:rPr>
      <w:rFonts w:ascii="宋体" w:hAnsi="宋体" w:eastAsia="宋体"/>
      <w:kern w:val="2"/>
      <w:sz w:val="21"/>
      <w:szCs w:val="21"/>
      <w:lang w:val="en-US" w:eastAsia="zh-CN" w:bidi="ar-SA"/>
    </w:rPr>
  </w:style>
  <w:style w:type="character" w:customStyle="1" w:styleId="176">
    <w:name w:val="Char Char46"/>
    <w:qFormat/>
    <w:locked/>
    <w:uiPriority w:val="0"/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customStyle="1" w:styleId="177">
    <w:name w:val="正文文本 Char3"/>
    <w:basedOn w:val="21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8">
    <w:name w:val="正文文本缩进 Char3"/>
    <w:basedOn w:val="21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9">
    <w:name w:val="批注主题 Char Char Char"/>
    <w:qFormat/>
    <w:uiPriority w:val="0"/>
    <w:rPr>
      <w:b/>
      <w:bCs/>
      <w:sz w:val="21"/>
      <w:szCs w:val="21"/>
    </w:rPr>
  </w:style>
  <w:style w:type="character" w:customStyle="1" w:styleId="180">
    <w:name w:val="标题 2 Char Char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81">
    <w:name w:val="Char Char Char2"/>
    <w:qFormat/>
    <w:uiPriority w:val="0"/>
    <w:rPr>
      <w:rFonts w:ascii="宋体" w:hAnsi="宋体" w:eastAsia="宋体"/>
      <w:sz w:val="24"/>
      <w:szCs w:val="21"/>
      <w:lang w:val="en-US" w:eastAsia="zh-CN" w:bidi="ar-SA"/>
    </w:rPr>
  </w:style>
  <w:style w:type="character" w:customStyle="1" w:styleId="182">
    <w:name w:val="Char Char42"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183">
    <w:name w:val="正文文本 2字符1"/>
    <w:qFormat/>
    <w:uiPriority w:val="0"/>
    <w:rPr>
      <w:kern w:val="2"/>
      <w:sz w:val="21"/>
      <w:szCs w:val="24"/>
    </w:rPr>
  </w:style>
  <w:style w:type="character" w:customStyle="1" w:styleId="184">
    <w:name w:val="Char Char141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5">
    <w:name w:val="Char Char33"/>
    <w:semiHidden/>
    <w:qFormat/>
    <w:locked/>
    <w:uiPriority w:val="0"/>
    <w:rPr>
      <w:rFonts w:eastAsia="宋体"/>
      <w:b/>
      <w:bCs/>
      <w:sz w:val="21"/>
      <w:szCs w:val="21"/>
      <w:lang w:val="en-US" w:eastAsia="zh-CN" w:bidi="ar-SA"/>
    </w:rPr>
  </w:style>
  <w:style w:type="character" w:customStyle="1" w:styleId="186">
    <w:name w:val="Char Char Char1"/>
    <w:qFormat/>
    <w:uiPriority w:val="0"/>
    <w:rPr>
      <w:rFonts w:ascii="宋体" w:hAnsi="宋体" w:eastAsia="宋体"/>
      <w:sz w:val="21"/>
      <w:lang w:val="en-US" w:eastAsia="zh-CN"/>
    </w:rPr>
  </w:style>
  <w:style w:type="character" w:customStyle="1" w:styleId="187">
    <w:name w:val="HTML 预设格式 Char1"/>
    <w:basedOn w:val="21"/>
    <w:qFormat/>
    <w:uiPriority w:val="99"/>
    <w:rPr>
      <w:rFonts w:ascii="Courier New" w:hAnsi="Courier New" w:cs="Courier New"/>
      <w:kern w:val="2"/>
    </w:rPr>
  </w:style>
  <w:style w:type="character" w:customStyle="1" w:styleId="188">
    <w:name w:val="Char Char181"/>
    <w:qFormat/>
    <w:uiPriority w:val="0"/>
    <w:rPr>
      <w:sz w:val="18"/>
      <w:szCs w:val="18"/>
    </w:rPr>
  </w:style>
  <w:style w:type="character" w:customStyle="1" w:styleId="189">
    <w:name w:val="Char Char171"/>
    <w:qFormat/>
    <w:uiPriority w:val="0"/>
    <w:rPr>
      <w:sz w:val="18"/>
      <w:szCs w:val="18"/>
    </w:rPr>
  </w:style>
  <w:style w:type="character" w:customStyle="1" w:styleId="190">
    <w:name w:val="Char Char71"/>
    <w:qFormat/>
    <w:uiPriority w:val="0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91">
    <w:name w:val="Char Char20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2">
    <w:name w:val="Char Char Char 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3">
    <w:name w:val="Date Char1"/>
    <w:semiHidden/>
    <w:qFormat/>
    <w:locked/>
    <w:uiPriority w:val="0"/>
    <w:rPr>
      <w:rFonts w:ascii="宋体" w:hAnsi="宋体" w:eastAsia="宋体"/>
      <w:sz w:val="21"/>
      <w:lang w:val="en-US" w:eastAsia="zh-CN" w:bidi="ar-SA"/>
    </w:rPr>
  </w:style>
  <w:style w:type="character" w:customStyle="1" w:styleId="194">
    <w:name w:val="Char Char101"/>
    <w:qFormat/>
    <w:uiPriority w:val="0"/>
    <w:rPr>
      <w:rFonts w:ascii="宋体" w:hAnsi="宋体" w:eastAsia="宋体" w:cs="Times New Roman"/>
      <w:kern w:val="0"/>
      <w:sz w:val="24"/>
      <w:szCs w:val="21"/>
    </w:rPr>
  </w:style>
  <w:style w:type="character" w:customStyle="1" w:styleId="195">
    <w:name w:val="Char Char25"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196">
    <w:name w:val="页脚 Char1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97">
    <w:name w:val="日期字符1"/>
    <w:qFormat/>
    <w:uiPriority w:val="0"/>
    <w:rPr>
      <w:kern w:val="2"/>
      <w:sz w:val="21"/>
      <w:szCs w:val="24"/>
    </w:rPr>
  </w:style>
  <w:style w:type="character" w:customStyle="1" w:styleId="198">
    <w:name w:val="Document Map Char1"/>
    <w:semiHidden/>
    <w:qFormat/>
    <w:locked/>
    <w:uiPriority w:val="0"/>
    <w:rPr>
      <w:rFonts w:ascii="宋体" w:hAnsi="宋体" w:eastAsia="宋体"/>
      <w:sz w:val="21"/>
      <w:lang w:val="en-US" w:eastAsia="zh-CN" w:bidi="ar-SA"/>
    </w:rPr>
  </w:style>
  <w:style w:type="character" w:customStyle="1" w:styleId="199">
    <w:name w:val="正文文本 2 Char1"/>
    <w:basedOn w:val="21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200">
    <w:name w:val="不明显强调1"/>
    <w:qFormat/>
    <w:uiPriority w:val="0"/>
    <w:rPr>
      <w:i/>
      <w:iCs/>
      <w:color w:val="808080"/>
    </w:rPr>
  </w:style>
  <w:style w:type="character" w:customStyle="1" w:styleId="201">
    <w:name w:val="Char Char310"/>
    <w:semiHidden/>
    <w:qFormat/>
    <w:uiPriority w:val="0"/>
    <w:rPr>
      <w:rFonts w:ascii="宋体" w:hAnsi="宋体" w:eastAsia="宋体"/>
      <w:kern w:val="2"/>
      <w:sz w:val="21"/>
      <w:szCs w:val="21"/>
      <w:lang w:val="en-US" w:eastAsia="zh-CN" w:bidi="ar-SA"/>
    </w:rPr>
  </w:style>
  <w:style w:type="character" w:customStyle="1" w:styleId="202">
    <w:name w:val="Char Char210"/>
    <w:qFormat/>
    <w:uiPriority w:val="0"/>
    <w:rPr>
      <w:rFonts w:ascii="宋体" w:hAnsi="宋体" w:eastAsia="宋体"/>
      <w:kern w:val="2"/>
      <w:sz w:val="24"/>
      <w:lang w:val="en-US" w:eastAsia="zh-CN"/>
    </w:rPr>
  </w:style>
  <w:style w:type="character" w:customStyle="1" w:styleId="203">
    <w:name w:val="纯文本字符1"/>
    <w:semiHidden/>
    <w:qFormat/>
    <w:uiPriority w:val="0"/>
    <w:rPr>
      <w:rFonts w:ascii="宋体" w:hAnsi="Courier" w:cs="宋体"/>
      <w:kern w:val="2"/>
      <w:sz w:val="24"/>
      <w:szCs w:val="24"/>
    </w:rPr>
  </w:style>
  <w:style w:type="character" w:customStyle="1" w:styleId="204">
    <w:name w:val="注释文本字符1"/>
    <w:qFormat/>
    <w:uiPriority w:val="0"/>
    <w:rPr>
      <w:kern w:val="2"/>
      <w:sz w:val="21"/>
      <w:szCs w:val="24"/>
    </w:rPr>
  </w:style>
  <w:style w:type="character" w:customStyle="1" w:styleId="205">
    <w:name w:val="font_content1"/>
    <w:qFormat/>
    <w:uiPriority w:val="0"/>
    <w:rPr>
      <w:color w:val="auto"/>
      <w:sz w:val="20"/>
      <w:u w:val="none"/>
    </w:rPr>
  </w:style>
  <w:style w:type="character" w:customStyle="1" w:styleId="206">
    <w:name w:val="Char Char54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07">
    <w:name w:val="Balloon Text Char1"/>
    <w:semiHidden/>
    <w:qFormat/>
    <w:locked/>
    <w:uiPriority w:val="0"/>
    <w:rPr>
      <w:rFonts w:eastAsia="宋体"/>
      <w:sz w:val="18"/>
      <w:lang w:val="en-US" w:eastAsia="zh-CN" w:bidi="ar-SA"/>
    </w:rPr>
  </w:style>
  <w:style w:type="character" w:customStyle="1" w:styleId="208">
    <w:name w:val="Char Char121"/>
    <w:semiHidden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9">
    <w:name w:val="Char Char34"/>
    <w:qFormat/>
    <w:locked/>
    <w:uiPriority w:val="0"/>
    <w:rPr>
      <w:rFonts w:ascii="宋体" w:hAnsi="宋体" w:eastAsia="宋体"/>
      <w:sz w:val="21"/>
      <w:szCs w:val="21"/>
      <w:lang w:val="en-US" w:eastAsia="zh-CN" w:bidi="ar-SA"/>
    </w:rPr>
  </w:style>
  <w:style w:type="character" w:customStyle="1" w:styleId="210">
    <w:name w:val="Char Char24"/>
    <w:qFormat/>
    <w:locked/>
    <w:uiPriority w:val="0"/>
    <w:rPr>
      <w:rFonts w:eastAsia="宋体"/>
      <w:sz w:val="21"/>
      <w:szCs w:val="21"/>
      <w:lang w:val="en-US" w:eastAsia="zh-CN" w:bidi="ar-SA"/>
    </w:rPr>
  </w:style>
  <w:style w:type="character" w:customStyle="1" w:styleId="211">
    <w:name w:val="批注框文本 Char Char Char"/>
    <w:qFormat/>
    <w:uiPriority w:val="0"/>
    <w:rPr>
      <w:sz w:val="18"/>
      <w:szCs w:val="18"/>
    </w:rPr>
  </w:style>
  <w:style w:type="character" w:customStyle="1" w:styleId="212">
    <w:name w:val="日期 Char3"/>
    <w:semiHidden/>
    <w:qFormat/>
    <w:uiPriority w:val="99"/>
    <w:rPr>
      <w:rFonts w:ascii="宋体" w:hAnsi="宋体" w:eastAsia="宋体" w:cs="宋体"/>
      <w:szCs w:val="21"/>
    </w:rPr>
  </w:style>
  <w:style w:type="character" w:customStyle="1" w:styleId="213">
    <w:name w:val="纯文本 Char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14">
    <w:name w:val="页脚 字符"/>
    <w:qFormat/>
    <w:uiPriority w:val="99"/>
  </w:style>
  <w:style w:type="paragraph" w:customStyle="1" w:styleId="21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2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217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18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19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20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21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kern w:val="0"/>
      <w:sz w:val="20"/>
      <w:szCs w:val="20"/>
    </w:rPr>
  </w:style>
  <w:style w:type="paragraph" w:customStyle="1" w:styleId="222">
    <w:name w:val="xl7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223">
    <w:name w:val="xl7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224">
    <w:name w:val="xl7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25">
    <w:name w:val="xl7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26">
    <w:name w:val="xl7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27">
    <w:name w:val="xl7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paragraph" w:customStyle="1" w:styleId="228">
    <w:name w:val="xl7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29">
    <w:name w:val="xl7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30">
    <w:name w:val="xl7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31">
    <w:name w:val="xl7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FF0000"/>
      <w:kern w:val="0"/>
      <w:sz w:val="18"/>
      <w:szCs w:val="18"/>
    </w:rPr>
  </w:style>
  <w:style w:type="paragraph" w:customStyle="1" w:styleId="232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33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34">
    <w:name w:val="xl8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35">
    <w:name w:val="xl8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36">
    <w:name w:val="xl8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18"/>
      <w:szCs w:val="18"/>
    </w:rPr>
  </w:style>
  <w:style w:type="paragraph" w:customStyle="1" w:styleId="237">
    <w:name w:val="xl8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paragraph" w:customStyle="1" w:styleId="238">
    <w:name w:val="xl8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239">
    <w:name w:val="xl8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18"/>
      <w:szCs w:val="18"/>
    </w:rPr>
  </w:style>
  <w:style w:type="paragraph" w:customStyle="1" w:styleId="240">
    <w:name w:val="xl8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kern w:val="0"/>
      <w:sz w:val="12"/>
      <w:szCs w:val="12"/>
    </w:rPr>
  </w:style>
  <w:style w:type="paragraph" w:customStyle="1" w:styleId="241">
    <w:name w:val="xl8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FF0000"/>
      <w:kern w:val="0"/>
      <w:sz w:val="18"/>
      <w:szCs w:val="18"/>
    </w:rPr>
  </w:style>
  <w:style w:type="paragraph" w:customStyle="1" w:styleId="242">
    <w:name w:val="xl9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43">
    <w:name w:val="xl9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44">
    <w:name w:val="xl9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45">
    <w:name w:val="xl9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46">
    <w:name w:val="xl9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47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48">
    <w:name w:val="xl9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49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50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51">
    <w:name w:val="xl9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52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53">
    <w:name w:val="xl10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54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55">
    <w:name w:val="xl10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56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57">
    <w:name w:val="xl10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58">
    <w:name w:val="xl10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59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18"/>
      <w:szCs w:val="18"/>
    </w:rPr>
  </w:style>
  <w:style w:type="paragraph" w:customStyle="1" w:styleId="260">
    <w:name w:val="xl10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61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62">
    <w:name w:val="xl11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8"/>
      <w:szCs w:val="18"/>
    </w:rPr>
  </w:style>
  <w:style w:type="paragraph" w:customStyle="1" w:styleId="263">
    <w:name w:val="xl11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64">
    <w:name w:val="xl11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65">
    <w:name w:val="xl11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paragraph" w:customStyle="1" w:styleId="266">
    <w:name w:val="xl11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kern w:val="0"/>
      <w:sz w:val="18"/>
      <w:szCs w:val="18"/>
    </w:rPr>
  </w:style>
  <w:style w:type="paragraph" w:customStyle="1" w:styleId="267">
    <w:name w:val="xl11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268">
    <w:name w:val="xl11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kern w:val="0"/>
      <w:sz w:val="18"/>
      <w:szCs w:val="18"/>
    </w:rPr>
  </w:style>
  <w:style w:type="paragraph" w:customStyle="1" w:styleId="269">
    <w:name w:val="xl11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270">
    <w:name w:val="xl11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271">
    <w:name w:val="xl11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272">
    <w:name w:val="xl12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73">
    <w:name w:val="xl12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kern w:val="0"/>
      <w:sz w:val="15"/>
      <w:szCs w:val="15"/>
    </w:rPr>
  </w:style>
  <w:style w:type="paragraph" w:customStyle="1" w:styleId="274">
    <w:name w:val="xl122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275">
    <w:name w:val="xl12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FF0000"/>
      <w:kern w:val="0"/>
      <w:sz w:val="18"/>
      <w:szCs w:val="18"/>
    </w:rPr>
  </w:style>
  <w:style w:type="paragraph" w:customStyle="1" w:styleId="276">
    <w:name w:val="xl12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FF0000"/>
      <w:kern w:val="0"/>
      <w:sz w:val="18"/>
      <w:szCs w:val="18"/>
    </w:rPr>
  </w:style>
  <w:style w:type="paragraph" w:customStyle="1" w:styleId="277">
    <w:name w:val="xl125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</w:rPr>
  </w:style>
  <w:style w:type="paragraph" w:customStyle="1" w:styleId="278">
    <w:name w:val="xl126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</w:rPr>
  </w:style>
  <w:style w:type="paragraph" w:customStyle="1" w:styleId="279">
    <w:name w:val="xl1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b/>
      <w:bCs/>
      <w:kern w:val="0"/>
      <w:sz w:val="32"/>
      <w:szCs w:val="32"/>
    </w:rPr>
  </w:style>
  <w:style w:type="paragraph" w:customStyle="1" w:styleId="280">
    <w:name w:val="xl12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281">
    <w:name w:val="xl12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282">
    <w:name w:val="xl13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18"/>
      <w:szCs w:val="18"/>
    </w:rPr>
  </w:style>
  <w:style w:type="paragraph" w:customStyle="1" w:styleId="283">
    <w:name w:val="xl13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18"/>
      <w:szCs w:val="18"/>
    </w:rPr>
  </w:style>
  <w:style w:type="paragraph" w:customStyle="1" w:styleId="284">
    <w:name w:val="xl13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kern w:val="0"/>
      <w:sz w:val="18"/>
      <w:szCs w:val="18"/>
    </w:rPr>
  </w:style>
  <w:style w:type="paragraph" w:customStyle="1" w:styleId="285">
    <w:name w:val="xl13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86">
    <w:name w:val="xl13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87">
    <w:name w:val="xl13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000000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88">
    <w:name w:val="xl136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89">
    <w:name w:val="xl137"/>
    <w:basedOn w:val="1"/>
    <w:qFormat/>
    <w:uiPriority w:val="0"/>
    <w:pPr>
      <w:widowControl/>
      <w:pBdr>
        <w:bottom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90">
    <w:name w:val="xl138"/>
    <w:basedOn w:val="1"/>
    <w:qFormat/>
    <w:uiPriority w:val="0"/>
    <w:pPr>
      <w:widowControl/>
      <w:pBdr>
        <w:bottom w:val="single" w:color="auto" w:sz="8" w:space="0"/>
        <w:right w:val="single" w:color="000000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91">
    <w:name w:val="xl13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eastAsia="仿宋_GB2312"/>
      <w:kern w:val="0"/>
      <w:sz w:val="18"/>
      <w:szCs w:val="18"/>
    </w:rPr>
  </w:style>
  <w:style w:type="paragraph" w:customStyle="1" w:styleId="292">
    <w:name w:val="xl140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eastAsia="仿宋_GB2312"/>
      <w:kern w:val="0"/>
      <w:sz w:val="18"/>
      <w:szCs w:val="18"/>
    </w:rPr>
  </w:style>
  <w:style w:type="paragraph" w:customStyle="1" w:styleId="293">
    <w:name w:val="xl141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eastAsia="仿宋_GB2312"/>
      <w:kern w:val="0"/>
      <w:sz w:val="18"/>
      <w:szCs w:val="18"/>
    </w:rPr>
  </w:style>
  <w:style w:type="paragraph" w:customStyle="1" w:styleId="294">
    <w:name w:val="xl14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95">
    <w:name w:val="xl143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96">
    <w:name w:val="xl14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297">
    <w:name w:val="xl14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98">
    <w:name w:val="xl14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99">
    <w:name w:val="xl147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300">
    <w:name w:val="xl14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eastAsia="仿宋_GB2312"/>
      <w:kern w:val="0"/>
      <w:sz w:val="18"/>
      <w:szCs w:val="18"/>
    </w:rPr>
  </w:style>
  <w:style w:type="paragraph" w:customStyle="1" w:styleId="301">
    <w:name w:val="xl14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302">
    <w:name w:val="xl150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303">
    <w:name w:val="xl151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304">
    <w:name w:val="xl15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305">
    <w:name w:val="xl15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306">
    <w:name w:val="xl154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307">
    <w:name w:val="xl155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</w:rPr>
  </w:style>
  <w:style w:type="paragraph" w:customStyle="1" w:styleId="308">
    <w:name w:val="xl15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309">
    <w:name w:val="xl157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310">
    <w:name w:val="xl158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311">
    <w:name w:val="xl15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312">
    <w:name w:val="xl160"/>
    <w:basedOn w:val="1"/>
    <w:qFormat/>
    <w:uiPriority w:val="0"/>
    <w:pPr>
      <w:widowControl/>
      <w:pBdr>
        <w:top w:val="single" w:color="000000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313">
    <w:name w:val="xl161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314">
    <w:name w:val="xl16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315">
    <w:name w:val="xl163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316">
    <w:name w:val="xl1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317">
    <w:name w:val="xl165"/>
    <w:basedOn w:val="1"/>
    <w:qFormat/>
    <w:uiPriority w:val="0"/>
    <w:pPr>
      <w:widowControl/>
      <w:pBdr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kern w:val="0"/>
      <w:sz w:val="18"/>
      <w:szCs w:val="18"/>
    </w:rPr>
  </w:style>
  <w:style w:type="paragraph" w:customStyle="1" w:styleId="318">
    <w:name w:val="xl166"/>
    <w:basedOn w:val="1"/>
    <w:qFormat/>
    <w:uiPriority w:val="0"/>
    <w:pPr>
      <w:widowControl/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8"/>
      <w:szCs w:val="18"/>
    </w:rPr>
  </w:style>
  <w:style w:type="paragraph" w:customStyle="1" w:styleId="319">
    <w:name w:val="xl167"/>
    <w:basedOn w:val="1"/>
    <w:qFormat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  <w:szCs w:val="24"/>
    </w:rPr>
  </w:style>
  <w:style w:type="paragraph" w:customStyle="1" w:styleId="320">
    <w:name w:val="xl168"/>
    <w:basedOn w:val="1"/>
    <w:qFormat/>
    <w:uiPriority w:val="0"/>
    <w:pPr>
      <w:widowControl/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  <w:szCs w:val="24"/>
    </w:rPr>
  </w:style>
  <w:style w:type="paragraph" w:customStyle="1" w:styleId="321">
    <w:name w:val="xl1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  <w:szCs w:val="24"/>
    </w:rPr>
  </w:style>
  <w:style w:type="character" w:customStyle="1" w:styleId="322">
    <w:name w:val="font0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55669A-55C9-4EF4-AB34-A69FBF73DE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13</Pages>
  <Words>5972</Words>
  <Characters>8571</Characters>
  <Lines>90</Lines>
  <Paragraphs>25</Paragraphs>
  <TotalTime>63</TotalTime>
  <ScaleCrop>false</ScaleCrop>
  <LinksUpToDate>false</LinksUpToDate>
  <CharactersWithSpaces>8887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2021-06-24T22:58:00Z</dcterms:created>
  <dc:creator>不忘初心的蜗牛牛</dc:creator>
  <cp:lastModifiedBy>Administrator</cp:lastModifiedBy>
  <cp:lastPrinted>2021-06-28T01:54:00Z</cp:lastPrinted>
  <dcterms:modified xsi:type="dcterms:W3CDTF">2023-09-04T09:28:47Z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1C03685B52C84CBF82C1658D5864217D</vt:lpwstr>
  </property>
</Properties>
</file>