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安阳幼专教材选用情况自查自纠工作</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第一</w:t>
      </w:r>
      <w:r>
        <w:rPr>
          <w:rFonts w:hint="eastAsia" w:ascii="方正小标宋简体" w:hAnsi="方正小标宋简体" w:eastAsia="方正小标宋简体" w:cs="方正小标宋简体"/>
          <w:sz w:val="44"/>
          <w:szCs w:val="44"/>
        </w:rPr>
        <w:t>阶段总结</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根据《安阳幼儿师范高等专科学校关于开展教材选用情况自查自纠工作的通知》安幼校（2023）24号文件精神，教务处组织安排了各学院对使用教材自查自纠和教材评价，现总结如下：</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总体</w:t>
      </w:r>
      <w:r>
        <w:rPr>
          <w:rFonts w:hint="eastAsia" w:ascii="黑体" w:hAnsi="黑体" w:eastAsia="黑体" w:cs="黑体"/>
          <w:sz w:val="32"/>
          <w:szCs w:val="32"/>
        </w:rPr>
        <w:t>概况</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本次</w:t>
      </w:r>
      <w:r>
        <w:rPr>
          <w:rFonts w:hint="eastAsia" w:ascii="仿宋_GB2312" w:hAnsi="仿宋_GB2312" w:eastAsia="仿宋_GB2312" w:cs="仿宋_GB2312"/>
          <w:sz w:val="32"/>
          <w:szCs w:val="32"/>
        </w:rPr>
        <w:t>教材自查自纠</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lang w:val="en-US" w:eastAsia="zh-CN"/>
        </w:rPr>
        <w:t>各教学单位均按时提交了自查工作报告，并按照规定</w:t>
      </w:r>
      <w:r>
        <w:rPr>
          <w:rFonts w:hint="eastAsia" w:ascii="仿宋_GB2312" w:hAnsi="仿宋_GB2312" w:eastAsia="仿宋_GB2312" w:cs="仿宋_GB2312"/>
          <w:sz w:val="32"/>
          <w:szCs w:val="32"/>
        </w:rPr>
        <w:t>从10个方面对</w:t>
      </w:r>
      <w:r>
        <w:rPr>
          <w:rFonts w:hint="eastAsia" w:ascii="仿宋_GB2312" w:hAnsi="仿宋_GB2312" w:eastAsia="仿宋_GB2312" w:cs="仿宋_GB2312"/>
          <w:sz w:val="32"/>
          <w:szCs w:val="32"/>
          <w:lang w:eastAsia="zh-CN"/>
        </w:rPr>
        <w:t>本学院学生</w:t>
      </w:r>
      <w:r>
        <w:rPr>
          <w:rFonts w:hint="eastAsia" w:ascii="仿宋_GB2312" w:hAnsi="仿宋_GB2312" w:eastAsia="仿宋_GB2312" w:cs="仿宋_GB2312"/>
          <w:sz w:val="32"/>
          <w:szCs w:val="32"/>
        </w:rPr>
        <w:t>使用的教材进行了检查和评价，</w:t>
      </w:r>
      <w:r>
        <w:rPr>
          <w:rFonts w:hint="eastAsia" w:ascii="仿宋_GB2312" w:hAnsi="仿宋_GB2312" w:eastAsia="仿宋_GB2312" w:cs="仿宋_GB2312"/>
          <w:sz w:val="32"/>
          <w:szCs w:val="32"/>
          <w:lang w:eastAsia="zh-CN"/>
        </w:rPr>
        <w:t>评价</w:t>
      </w:r>
      <w:r>
        <w:rPr>
          <w:rFonts w:hint="eastAsia" w:ascii="仿宋_GB2312" w:hAnsi="仿宋_GB2312" w:eastAsia="仿宋_GB2312" w:cs="仿宋_GB2312"/>
          <w:sz w:val="32"/>
          <w:szCs w:val="32"/>
        </w:rPr>
        <w:t>教材共计</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种</w:t>
      </w:r>
      <w:r>
        <w:rPr>
          <w:rFonts w:hint="eastAsia" w:ascii="仿宋_GB2312" w:hAnsi="仿宋_GB2312" w:eastAsia="仿宋_GB2312" w:cs="仿宋_GB2312"/>
          <w:sz w:val="32"/>
          <w:szCs w:val="32"/>
          <w:lang w:eastAsia="zh-CN"/>
        </w:rPr>
        <w:t>（次）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优秀</w:t>
      </w:r>
      <w:r>
        <w:rPr>
          <w:rFonts w:hint="eastAsia" w:ascii="仿宋_GB2312" w:hAnsi="仿宋_GB2312" w:eastAsia="仿宋_GB2312" w:cs="仿宋_GB2312"/>
          <w:sz w:val="32"/>
          <w:szCs w:val="32"/>
          <w:lang w:val="en-US" w:eastAsia="zh-CN"/>
        </w:rPr>
        <w:t>97种（次），占比48.5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合格</w:t>
      </w:r>
      <w:r>
        <w:rPr>
          <w:rFonts w:hint="eastAsia" w:ascii="仿宋_GB2312" w:hAnsi="仿宋_GB2312" w:eastAsia="仿宋_GB2312" w:cs="仿宋_GB2312"/>
          <w:sz w:val="32"/>
          <w:szCs w:val="32"/>
          <w:lang w:val="en-US" w:eastAsia="zh-CN"/>
        </w:rPr>
        <w:t>103种（次），占比51.5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，无差评教材</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二、</w:t>
      </w:r>
      <w:r>
        <w:rPr>
          <w:rFonts w:hint="eastAsia" w:ascii="黑体" w:hAnsi="黑体" w:eastAsia="黑体" w:cs="黑体"/>
          <w:sz w:val="32"/>
          <w:szCs w:val="32"/>
          <w:lang w:eastAsia="zh-CN"/>
        </w:rPr>
        <w:t>存在问题</w:t>
      </w:r>
    </w:p>
    <w:p>
      <w:pPr>
        <w:keepNext w:val="0"/>
        <w:keepLines w:val="0"/>
        <w:pageBreakBefore w:val="0"/>
        <w:widowControl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从自查自纠报告来看，各教学单位采用调查问卷、个别座谈等多种方式进行了认真的调研，掌握了第一手的资料，并对教材选用中的问题进行了客观的分析，指出了我们教材选用中存在的问题，现将具有共性问题及教材列举如下。</w:t>
      </w:r>
    </w:p>
    <w:p>
      <w:pPr>
        <w:keepNext w:val="0"/>
        <w:keepLines w:val="0"/>
        <w:pageBreakBefore w:val="0"/>
        <w:widowControl w:val="0"/>
        <w:numPr>
          <w:ilvl w:val="0"/>
          <w:numId w:val="1"/>
        </w:numPr>
        <w:kinsoku/>
        <w:wordWrap/>
        <w:overflowPunct/>
        <w:topLinePunct w:val="0"/>
        <w:autoSpaceDE/>
        <w:autoSpaceDN/>
        <w:bidi w:val="0"/>
        <w:spacing w:line="576"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专业契合性不高问题</w:t>
      </w:r>
    </w:p>
    <w:p>
      <w:pPr>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主要为《职业生涯规划》</w:t>
      </w:r>
      <w:r>
        <w:rPr>
          <w:rFonts w:hint="eastAsia" w:ascii="仿宋_GB2312" w:hAnsi="仿宋_GB2312" w:eastAsia="仿宋_GB2312" w:cs="仿宋_GB2312"/>
          <w:kern w:val="2"/>
          <w:sz w:val="32"/>
          <w:szCs w:val="32"/>
        </w:rPr>
        <w:t>《创新与创业导论》《逻辑学教程》</w:t>
      </w:r>
      <w:r>
        <w:rPr>
          <w:rFonts w:hint="eastAsia" w:ascii="仿宋_GB2312" w:hAnsi="仿宋_GB2312" w:eastAsia="仿宋_GB2312" w:cs="仿宋_GB2312"/>
          <w:kern w:val="2"/>
          <w:sz w:val="32"/>
          <w:szCs w:val="32"/>
          <w:lang w:eastAsia="zh-CN"/>
        </w:rPr>
        <w:t>及</w:t>
      </w:r>
      <w:r>
        <w:rPr>
          <w:rFonts w:hint="eastAsia" w:ascii="仿宋_GB2312" w:hAnsi="仿宋_GB2312" w:eastAsia="仿宋_GB2312" w:cs="仿宋_GB2312"/>
          <w:sz w:val="32"/>
          <w:szCs w:val="32"/>
        </w:rPr>
        <w:t>《大学生就业指导实用教程》</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spacing w:line="576"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教材使用率偏低问题</w:t>
      </w:r>
    </w:p>
    <w:p>
      <w:pPr>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包括《高职体育与健康》、田径等</w:t>
      </w:r>
      <w:r>
        <w:rPr>
          <w:rFonts w:hint="eastAsia" w:ascii="仿宋_GB2312" w:hAnsi="仿宋_GB2312" w:eastAsia="仿宋_GB2312" w:cs="仿宋_GB2312"/>
          <w:sz w:val="32"/>
          <w:szCs w:val="32"/>
        </w:rPr>
        <w:t>体育</w:t>
      </w:r>
      <w:r>
        <w:rPr>
          <w:rFonts w:hint="eastAsia" w:ascii="仿宋_GB2312" w:hAnsi="仿宋_GB2312" w:eastAsia="仿宋_GB2312" w:cs="仿宋_GB2312"/>
          <w:sz w:val="32"/>
          <w:szCs w:val="32"/>
          <w:lang w:eastAsia="zh-CN"/>
        </w:rPr>
        <w:t>类教材，</w:t>
      </w:r>
      <w:r>
        <w:rPr>
          <w:rFonts w:hint="eastAsia" w:ascii="仿宋_GB2312" w:hAnsi="仿宋_GB2312" w:eastAsia="仿宋_GB2312" w:cs="仿宋_GB2312"/>
          <w:sz w:val="32"/>
          <w:szCs w:val="32"/>
        </w:rPr>
        <w:t>舞蹈、美术、歌曲演唱</w:t>
      </w:r>
      <w:r>
        <w:rPr>
          <w:rFonts w:hint="eastAsia" w:ascii="仿宋_GB2312" w:hAnsi="仿宋_GB2312" w:eastAsia="仿宋_GB2312" w:cs="仿宋_GB2312"/>
          <w:sz w:val="32"/>
          <w:szCs w:val="32"/>
          <w:lang w:eastAsia="zh-CN"/>
        </w:rPr>
        <w:t>等艺术类教材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形势</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政策</w:t>
      </w:r>
      <w:r>
        <w:rPr>
          <w:rFonts w:hint="eastAsia" w:ascii="仿宋_GB2312" w:hAnsi="仿宋_GB2312" w:eastAsia="仿宋_GB2312" w:cs="仿宋_GB2312"/>
          <w:sz w:val="32"/>
          <w:szCs w:val="32"/>
          <w:lang w:eastAsia="zh-CN"/>
        </w:rPr>
        <w:t>》《时事报告》等思政类教材、</w:t>
      </w:r>
      <w:r>
        <w:rPr>
          <w:rFonts w:hint="eastAsia" w:ascii="仿宋_GB2312" w:hAnsi="仿宋_GB2312" w:eastAsia="仿宋_GB2312" w:cs="仿宋_GB2312"/>
          <w:kern w:val="2"/>
          <w:sz w:val="32"/>
          <w:szCs w:val="32"/>
        </w:rPr>
        <w:t>《创新与创业导论》</w:t>
      </w:r>
      <w:r>
        <w:rPr>
          <w:rFonts w:hint="eastAsia" w:ascii="仿宋_GB2312" w:hAnsi="仿宋_GB2312" w:eastAsia="仿宋_GB2312" w:cs="仿宋_GB2312"/>
          <w:kern w:val="2"/>
          <w:sz w:val="32"/>
          <w:szCs w:val="32"/>
          <w:lang w:eastAsia="zh-CN"/>
        </w:rPr>
        <w:t>等创就业类教材，《军事理论》《民航服务礼仪》等</w:t>
      </w:r>
      <w:r>
        <w:rPr>
          <w:rFonts w:hint="eastAsia" w:ascii="仿宋_GB2312" w:hAnsi="仿宋_GB2312" w:eastAsia="仿宋_GB2312" w:cs="仿宋_GB2312"/>
          <w:sz w:val="32"/>
          <w:szCs w:val="32"/>
        </w:rPr>
        <w:t>有关教材</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spacing w:line="576"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可读性不强问题</w:t>
      </w:r>
    </w:p>
    <w:p>
      <w:pPr>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eastAsia="zh-CN"/>
        </w:rPr>
        <w:t>如</w:t>
      </w:r>
      <w:r>
        <w:rPr>
          <w:rFonts w:hint="eastAsia" w:ascii="仿宋_GB2312" w:hAnsi="仿宋_GB2312" w:eastAsia="仿宋_GB2312" w:cs="仿宋_GB2312"/>
          <w:kern w:val="2"/>
          <w:sz w:val="32"/>
          <w:szCs w:val="32"/>
        </w:rPr>
        <w:t>《英语国家社会与文化入门》（上下册）《现代大学英语精读1（第二版）》《音乐基础教程（第3版）》《心理学（第二版）》《美术与美术幼儿创作（第二版）》《大学英语基础口语教程（第二版）》《新思路大学英语视听说教程第二册（第三版）》《时事报告大学生版》</w:t>
      </w:r>
      <w:r>
        <w:rPr>
          <w:rFonts w:hint="eastAsia" w:ascii="仿宋_GB2312" w:hAnsi="仿宋_GB2312" w:eastAsia="仿宋_GB2312" w:cs="仿宋_GB2312"/>
          <w:kern w:val="2"/>
          <w:sz w:val="32"/>
          <w:szCs w:val="32"/>
          <w:lang w:eastAsia="zh-CN"/>
        </w:rPr>
        <w:t>等。</w:t>
      </w:r>
    </w:p>
    <w:p>
      <w:pPr>
        <w:keepNext w:val="0"/>
        <w:keepLines w:val="0"/>
        <w:pageBreakBefore w:val="0"/>
        <w:widowControl w:val="0"/>
        <w:numPr>
          <w:ilvl w:val="0"/>
          <w:numId w:val="1"/>
        </w:numPr>
        <w:kinsoku/>
        <w:wordWrap/>
        <w:overflowPunct/>
        <w:topLinePunct w:val="0"/>
        <w:autoSpaceDE/>
        <w:autoSpaceDN/>
        <w:bidi w:val="0"/>
        <w:spacing w:line="576"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与考试内容相关度低问题</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如</w:t>
      </w:r>
      <w:r>
        <w:rPr>
          <w:rFonts w:hint="eastAsia" w:ascii="仿宋_GB2312" w:hAnsi="仿宋_GB2312" w:eastAsia="仿宋_GB2312" w:cs="仿宋_GB2312"/>
          <w:kern w:val="2"/>
          <w:sz w:val="32"/>
          <w:szCs w:val="32"/>
        </w:rPr>
        <w:t>《大学生就业指导实用教程》《小学美术课程与教学》</w:t>
      </w:r>
    </w:p>
    <w:p>
      <w:pPr>
        <w:keepNext w:val="0"/>
        <w:keepLines w:val="0"/>
        <w:pageBreakBefore w:val="0"/>
        <w:widowControl w:val="0"/>
        <w:numPr>
          <w:ilvl w:val="0"/>
          <w:numId w:val="0"/>
        </w:numPr>
        <w:kinsoku/>
        <w:wordWrap/>
        <w:overflowPunct/>
        <w:topLinePunct w:val="0"/>
        <w:autoSpaceDE/>
        <w:autoSpaceDN/>
        <w:bidi w:val="0"/>
        <w:spacing w:line="576"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rPr>
        <w:t>《创新与创业导论》《英语国家社会与文化入门》（上下册）《美术与幼儿美术创作》（第二版）《高职体育与健康》（第三版）《音乐基础教程（第3版）》</w:t>
      </w:r>
      <w:r>
        <w:rPr>
          <w:rFonts w:hint="eastAsia" w:ascii="仿宋_GB2312" w:hAnsi="仿宋_GB2312" w:eastAsia="仿宋_GB2312" w:cs="仿宋_GB2312"/>
          <w:kern w:val="2"/>
          <w:sz w:val="32"/>
          <w:szCs w:val="32"/>
          <w:lang w:eastAsia="zh-CN"/>
        </w:rPr>
        <w:t>等。</w:t>
      </w:r>
    </w:p>
    <w:p>
      <w:pPr>
        <w:keepNext w:val="0"/>
        <w:keepLines w:val="0"/>
        <w:pageBreakBefore w:val="0"/>
        <w:widowControl w:val="0"/>
        <w:numPr>
          <w:ilvl w:val="0"/>
          <w:numId w:val="1"/>
        </w:numPr>
        <w:kinsoku/>
        <w:wordWrap/>
        <w:overflowPunct/>
        <w:topLinePunct w:val="0"/>
        <w:autoSpaceDE/>
        <w:autoSpaceDN/>
        <w:bidi w:val="0"/>
        <w:spacing w:line="576"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定价高问题</w:t>
      </w:r>
    </w:p>
    <w:p>
      <w:pPr>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eastAsia="zh-CN"/>
        </w:rPr>
        <w:t>如</w:t>
      </w:r>
      <w:r>
        <w:rPr>
          <w:rFonts w:hint="eastAsia" w:ascii="仿宋_GB2312" w:hAnsi="仿宋_GB2312" w:eastAsia="仿宋_GB2312" w:cs="仿宋_GB2312"/>
          <w:kern w:val="2"/>
          <w:sz w:val="32"/>
          <w:szCs w:val="32"/>
        </w:rPr>
        <w:t>《大学生就业指导实用教程》《英语国家社会与文化入门》（上下册）《音乐基础教程》（第三版）《现代大学英语精读1（第二版）》《音乐基础教程（第3版）》《美术与美术幼儿创作（第二版）》《新思路大学英语视听说教程第二册（第三版）》《高职体育与健康（第3版）》</w:t>
      </w:r>
      <w:r>
        <w:rPr>
          <w:rFonts w:hint="eastAsia" w:ascii="仿宋_GB2312" w:hAnsi="仿宋_GB2312" w:eastAsia="仿宋_GB2312" w:cs="仿宋_GB2312"/>
          <w:kern w:val="2"/>
          <w:sz w:val="32"/>
          <w:szCs w:val="32"/>
          <w:lang w:eastAsia="zh-CN"/>
        </w:rPr>
        <w:t>等。</w:t>
      </w:r>
    </w:p>
    <w:p>
      <w:pPr>
        <w:keepNext w:val="0"/>
        <w:keepLines w:val="0"/>
        <w:pageBreakBefore w:val="0"/>
        <w:widowControl w:val="0"/>
        <w:numPr>
          <w:ilvl w:val="0"/>
          <w:numId w:val="1"/>
        </w:numPr>
        <w:kinsoku/>
        <w:wordWrap/>
        <w:overflowPunct/>
        <w:topLinePunct w:val="0"/>
        <w:autoSpaceDE/>
        <w:autoSpaceDN/>
        <w:bidi w:val="0"/>
        <w:spacing w:line="576"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科学性问题</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如</w:t>
      </w:r>
      <w:r>
        <w:rPr>
          <w:rFonts w:hint="eastAsia" w:ascii="仿宋_GB2312" w:hAnsi="仿宋_GB2312" w:eastAsia="仿宋_GB2312" w:cs="仿宋_GB2312"/>
          <w:sz w:val="32"/>
          <w:szCs w:val="32"/>
        </w:rPr>
        <w:t>《数字媒体技术》《建筑室内设计》价格偏高，《高等数学》《C语言程序设计》《工业机器人编程及操作》存在内容错误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《合唱》合唱曲目较少，可以适当增加曲目数量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《音乐基础教程》可适当添加适合零基础学生演唱的歌曲。</w:t>
      </w:r>
    </w:p>
    <w:p>
      <w:pPr>
        <w:keepNext w:val="0"/>
        <w:keepLines w:val="0"/>
        <w:pageBreakBefore w:val="0"/>
        <w:widowControl w:val="0"/>
        <w:numPr>
          <w:ilvl w:val="0"/>
          <w:numId w:val="1"/>
        </w:numPr>
        <w:kinsoku/>
        <w:wordWrap/>
        <w:overflowPunct/>
        <w:topLinePunct w:val="0"/>
        <w:autoSpaceDE/>
        <w:autoSpaceDN/>
        <w:bidi w:val="0"/>
        <w:spacing w:line="576"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教材选用问题</w:t>
      </w:r>
    </w:p>
    <w:p>
      <w:pPr>
        <w:keepNext w:val="0"/>
        <w:keepLines w:val="0"/>
        <w:pageBreakBefore w:val="0"/>
        <w:widowControl w:val="0"/>
        <w:numPr>
          <w:ilvl w:val="0"/>
          <w:numId w:val="0"/>
        </w:numPr>
        <w:kinsoku/>
        <w:wordWrap/>
        <w:overflowPunct/>
        <w:topLinePunct w:val="0"/>
        <w:autoSpaceDE/>
        <w:autoSpaceDN/>
        <w:bidi w:val="0"/>
        <w:spacing w:line="576"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有教师使用自编教材和学生自购教材问题。</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三、</w:t>
      </w:r>
      <w:r>
        <w:rPr>
          <w:rFonts w:hint="eastAsia" w:ascii="黑体" w:hAnsi="黑体" w:eastAsia="黑体" w:cs="黑体"/>
          <w:sz w:val="32"/>
          <w:szCs w:val="32"/>
          <w:lang w:eastAsia="zh-CN"/>
        </w:rPr>
        <w:t>整改建议</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（一）严格教材选用审核。各学院应向所属教研室主任和教师进行广泛宣传，引导广大教师重视教材选用工作，认真选用教材，教研室主任要担负起直接责任人的职责，把好第一道关口。各教学单位</w:t>
      </w:r>
      <w:r>
        <w:rPr>
          <w:rFonts w:hint="eastAsia" w:ascii="仿宋_GB2312" w:hAnsi="仿宋_GB2312" w:eastAsia="仿宋_GB2312" w:cs="仿宋_GB2312"/>
          <w:sz w:val="32"/>
          <w:szCs w:val="32"/>
        </w:rPr>
        <w:t>教材建设小组</w:t>
      </w:r>
      <w:r>
        <w:rPr>
          <w:rFonts w:hint="eastAsia" w:ascii="仿宋_GB2312" w:hAnsi="仿宋_GB2312" w:eastAsia="仿宋_GB2312" w:cs="仿宋_GB2312"/>
          <w:sz w:val="32"/>
          <w:szCs w:val="32"/>
          <w:lang w:eastAsia="zh-CN"/>
        </w:rPr>
        <w:t>应充分发挥职责，</w:t>
      </w:r>
      <w:r>
        <w:rPr>
          <w:rFonts w:hint="eastAsia" w:ascii="仿宋_GB2312" w:hAnsi="仿宋_GB2312" w:eastAsia="仿宋_GB2312" w:cs="仿宋_GB2312"/>
          <w:sz w:val="32"/>
          <w:szCs w:val="32"/>
        </w:rPr>
        <w:t>全面负责各学院教材选用和使用工作,</w:t>
      </w:r>
      <w:r>
        <w:rPr>
          <w:rFonts w:hint="eastAsia" w:ascii="仿宋_GB2312" w:hAnsi="仿宋_GB2312" w:eastAsia="仿宋_GB2312" w:cs="仿宋_GB2312"/>
          <w:sz w:val="32"/>
          <w:szCs w:val="32"/>
          <w:lang w:eastAsia="zh-CN"/>
        </w:rPr>
        <w:t>从源头上阻止问题教材出现</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对存在问题的教材，要利用本次教材征订的机会，能换尽换。确实无法更换的，或者确因学科特点原因，无适合的统编教材的，应考虑自编教材。在履行相关程序，征得学校教材建设领导小组同意后，尽快组织教师编写校本教材。</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（三）建立追责机制。</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sz w:val="28"/>
          <w:szCs w:val="28"/>
        </w:rPr>
      </w:pPr>
      <w:r>
        <w:rPr>
          <w:rFonts w:hint="eastAsia" w:ascii="仿宋_GB2312" w:hAnsi="仿宋_GB2312" w:eastAsia="仿宋_GB2312" w:cs="仿宋_GB2312"/>
          <w:sz w:val="32"/>
          <w:szCs w:val="32"/>
          <w:lang w:eastAsia="zh-CN"/>
        </w:rPr>
        <w:t>本次自查自纠工作后，如再次出现较为严重的问题，要按照《安阳幼专教学差错和教学事故认定和处理办法》相关条款对相关责任人进行追责，给予相应处理。</w:t>
      </w:r>
      <w:bookmarkStart w:id="0" w:name="_GoBack"/>
      <w:bookmarkEnd w:id="0"/>
      <w:r>
        <w:rPr>
          <w:rFonts w:hint="eastAsia" w:ascii="仿宋_GB2312" w:hAnsi="仿宋_GB2312" w:eastAsia="仿宋_GB2312" w:cs="仿宋_GB2312"/>
          <w:sz w:val="32"/>
          <w:szCs w:val="32"/>
        </w:rPr>
        <w:t xml:space="preserve">                     </w:t>
      </w:r>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4455F"/>
    <w:multiLevelType w:val="singleLevel"/>
    <w:tmpl w:val="8A94455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JjYWUzNTcwN2VhOWY0NWIwNWU4MDBhOTNhZjM0NDQifQ=="/>
  </w:docVars>
  <w:rsids>
    <w:rsidRoot w:val="001D551B"/>
    <w:rsid w:val="000013F2"/>
    <w:rsid w:val="00021EA3"/>
    <w:rsid w:val="00054BB1"/>
    <w:rsid w:val="00057A5C"/>
    <w:rsid w:val="000A0D41"/>
    <w:rsid w:val="000E0DC7"/>
    <w:rsid w:val="00120514"/>
    <w:rsid w:val="00154865"/>
    <w:rsid w:val="001B64B2"/>
    <w:rsid w:val="001B656A"/>
    <w:rsid w:val="001D551B"/>
    <w:rsid w:val="001E2525"/>
    <w:rsid w:val="00225A78"/>
    <w:rsid w:val="0026134C"/>
    <w:rsid w:val="002D0981"/>
    <w:rsid w:val="002D7516"/>
    <w:rsid w:val="002E033F"/>
    <w:rsid w:val="002E28F8"/>
    <w:rsid w:val="00315E61"/>
    <w:rsid w:val="003372D8"/>
    <w:rsid w:val="003606C9"/>
    <w:rsid w:val="0036675B"/>
    <w:rsid w:val="003A3F74"/>
    <w:rsid w:val="003D68A8"/>
    <w:rsid w:val="003F3680"/>
    <w:rsid w:val="003F6026"/>
    <w:rsid w:val="00445B15"/>
    <w:rsid w:val="004477C8"/>
    <w:rsid w:val="004748CC"/>
    <w:rsid w:val="00476866"/>
    <w:rsid w:val="004A20DB"/>
    <w:rsid w:val="004A48C1"/>
    <w:rsid w:val="004C7146"/>
    <w:rsid w:val="004D07CF"/>
    <w:rsid w:val="004D1787"/>
    <w:rsid w:val="004E25D1"/>
    <w:rsid w:val="00512A1D"/>
    <w:rsid w:val="00525465"/>
    <w:rsid w:val="00537DA6"/>
    <w:rsid w:val="005477A1"/>
    <w:rsid w:val="00591A9C"/>
    <w:rsid w:val="005B0617"/>
    <w:rsid w:val="005C7D18"/>
    <w:rsid w:val="00603FE2"/>
    <w:rsid w:val="00640247"/>
    <w:rsid w:val="00670058"/>
    <w:rsid w:val="006B0322"/>
    <w:rsid w:val="006D2DDE"/>
    <w:rsid w:val="0070446A"/>
    <w:rsid w:val="0074439D"/>
    <w:rsid w:val="00747D59"/>
    <w:rsid w:val="00754D79"/>
    <w:rsid w:val="007849B2"/>
    <w:rsid w:val="00790454"/>
    <w:rsid w:val="007D7D4D"/>
    <w:rsid w:val="007E362A"/>
    <w:rsid w:val="008070BB"/>
    <w:rsid w:val="00811B05"/>
    <w:rsid w:val="00817B10"/>
    <w:rsid w:val="008437D9"/>
    <w:rsid w:val="0089025B"/>
    <w:rsid w:val="008E0F59"/>
    <w:rsid w:val="008E5123"/>
    <w:rsid w:val="008F4D48"/>
    <w:rsid w:val="00975312"/>
    <w:rsid w:val="00A0334F"/>
    <w:rsid w:val="00A23AA9"/>
    <w:rsid w:val="00A30ECF"/>
    <w:rsid w:val="00A441A0"/>
    <w:rsid w:val="00A753D2"/>
    <w:rsid w:val="00A83E59"/>
    <w:rsid w:val="00A93403"/>
    <w:rsid w:val="00A93E02"/>
    <w:rsid w:val="00B07A9B"/>
    <w:rsid w:val="00B62E7A"/>
    <w:rsid w:val="00B6784E"/>
    <w:rsid w:val="00BA033B"/>
    <w:rsid w:val="00BA441D"/>
    <w:rsid w:val="00BB0A6B"/>
    <w:rsid w:val="00BF4230"/>
    <w:rsid w:val="00C41FCC"/>
    <w:rsid w:val="00C74B14"/>
    <w:rsid w:val="00C76B13"/>
    <w:rsid w:val="00CB0BCB"/>
    <w:rsid w:val="00D022E6"/>
    <w:rsid w:val="00D0384B"/>
    <w:rsid w:val="00D92528"/>
    <w:rsid w:val="00DA42F3"/>
    <w:rsid w:val="00DB73F0"/>
    <w:rsid w:val="00DD11F8"/>
    <w:rsid w:val="00E117AA"/>
    <w:rsid w:val="00E517F1"/>
    <w:rsid w:val="00EA4CAE"/>
    <w:rsid w:val="00EB125D"/>
    <w:rsid w:val="00EE4A6B"/>
    <w:rsid w:val="00EE63AC"/>
    <w:rsid w:val="00F33085"/>
    <w:rsid w:val="00F77DB5"/>
    <w:rsid w:val="00F82E02"/>
    <w:rsid w:val="00FD625B"/>
    <w:rsid w:val="00FF1D26"/>
    <w:rsid w:val="00FF664A"/>
    <w:rsid w:val="05FF0E77"/>
    <w:rsid w:val="49417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uiPriority w:val="99"/>
    <w:pPr>
      <w:ind w:left="100" w:leftChars="2500"/>
    </w:pPr>
  </w:style>
  <w:style w:type="paragraph" w:styleId="3">
    <w:name w:val="Body Text Indent 2"/>
    <w:basedOn w:val="1"/>
    <w:uiPriority w:val="0"/>
    <w:pPr>
      <w:spacing w:after="120" w:line="480" w:lineRule="auto"/>
      <w:ind w:left="420" w:leftChars="200"/>
    </w:pPr>
  </w:style>
  <w:style w:type="paragraph" w:styleId="4">
    <w:name w:val="Balloon Text"/>
    <w:basedOn w:val="1"/>
    <w:link w:val="14"/>
    <w:semiHidden/>
    <w:unhideWhenUsed/>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themeColor="hyperlink"/>
      <w:u w:val="single"/>
    </w:rPr>
  </w:style>
  <w:style w:type="character" w:customStyle="1" w:styleId="11">
    <w:name w:val="页眉 Char"/>
    <w:basedOn w:val="9"/>
    <w:link w:val="6"/>
    <w:uiPriority w:val="99"/>
    <w:rPr>
      <w:sz w:val="18"/>
      <w:szCs w:val="18"/>
    </w:rPr>
  </w:style>
  <w:style w:type="character" w:customStyle="1" w:styleId="12">
    <w:name w:val="页脚 Char"/>
    <w:basedOn w:val="9"/>
    <w:link w:val="5"/>
    <w:uiPriority w:val="99"/>
    <w:rPr>
      <w:sz w:val="18"/>
      <w:szCs w:val="18"/>
    </w:rPr>
  </w:style>
  <w:style w:type="character" w:customStyle="1" w:styleId="13">
    <w:name w:val="日期 Char"/>
    <w:basedOn w:val="9"/>
    <w:link w:val="2"/>
    <w:semiHidden/>
    <w:uiPriority w:val="99"/>
  </w:style>
  <w:style w:type="character" w:customStyle="1" w:styleId="14">
    <w:name w:val="批注框文本 Char"/>
    <w:basedOn w:val="9"/>
    <w:link w:val="4"/>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1122</Words>
  <Characters>1138</Characters>
  <Lines>16</Lines>
  <Paragraphs>4</Paragraphs>
  <TotalTime>1</TotalTime>
  <ScaleCrop>false</ScaleCrop>
  <LinksUpToDate>false</LinksUpToDate>
  <CharactersWithSpaces>1182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2016-05-11T01:57:00Z</dcterms:created>
  <dc:creator>微软用户</dc:creator>
  <cp:lastModifiedBy>杨柳青青</cp:lastModifiedBy>
  <cp:lastPrinted>2023-05-23T01:51:00Z</cp:lastPrinted>
  <dcterms:modified xsi:type="dcterms:W3CDTF">2023-05-31T07:25:19Z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38E8F35A3D6340C4BC03E53827FCF7FB_12</vt:lpwstr>
  </property>
</Properties>
</file>