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AF5C84" w:rsidRPr="00AF5C84" w:rsidTr="00AF5C84">
        <w:trPr>
          <w:tblCellSpacing w:w="0" w:type="dxa"/>
        </w:trPr>
        <w:tc>
          <w:tcPr>
            <w:tcW w:w="0" w:type="auto"/>
            <w:vAlign w:val="center"/>
            <w:hideMark/>
          </w:tcPr>
          <w:p w:rsidR="00AF5C84" w:rsidRPr="00AF5C84" w:rsidRDefault="00AF5C84" w:rsidP="00AF5C84">
            <w:pPr>
              <w:widowControl/>
              <w:jc w:val="center"/>
              <w:rPr>
                <w:rFonts w:ascii="微软雅黑" w:eastAsia="微软雅黑" w:hAnsi="微软雅黑" w:cs="宋体"/>
                <w:b/>
                <w:bCs/>
                <w:color w:val="333333"/>
                <w:kern w:val="0"/>
                <w:sz w:val="24"/>
                <w:szCs w:val="24"/>
              </w:rPr>
            </w:pPr>
            <w:r w:rsidRPr="00AF5C84">
              <w:rPr>
                <w:rFonts w:ascii="微软雅黑" w:eastAsia="微软雅黑" w:hAnsi="微软雅黑" w:cs="宋体" w:hint="eastAsia"/>
                <w:b/>
                <w:bCs/>
                <w:color w:val="333333"/>
                <w:kern w:val="0"/>
                <w:sz w:val="24"/>
                <w:szCs w:val="24"/>
              </w:rPr>
              <w:t>关于组织开展第二批“十四五”职业教育国家</w:t>
            </w:r>
            <w:r w:rsidR="00820136">
              <w:rPr>
                <w:rFonts w:ascii="微软雅黑" w:eastAsia="微软雅黑" w:hAnsi="微软雅黑" w:cs="宋体" w:hint="eastAsia"/>
                <w:b/>
                <w:bCs/>
                <w:color w:val="333333"/>
                <w:kern w:val="0"/>
                <w:sz w:val="24"/>
                <w:szCs w:val="24"/>
              </w:rPr>
              <w:t>、省级</w:t>
            </w:r>
            <w:r w:rsidRPr="00AF5C84">
              <w:rPr>
                <w:rFonts w:ascii="微软雅黑" w:eastAsia="微软雅黑" w:hAnsi="微软雅黑" w:cs="宋体" w:hint="eastAsia"/>
                <w:b/>
                <w:bCs/>
                <w:color w:val="333333"/>
                <w:kern w:val="0"/>
                <w:sz w:val="24"/>
                <w:szCs w:val="24"/>
              </w:rPr>
              <w:t>规划教材遴选工作的通知</w:t>
            </w:r>
          </w:p>
        </w:tc>
      </w:tr>
      <w:tr w:rsidR="00AF5C84" w:rsidRPr="00AF5C84" w:rsidTr="00AF5C84">
        <w:trPr>
          <w:trHeight w:val="450"/>
          <w:tblCellSpacing w:w="0" w:type="dxa"/>
        </w:trPr>
        <w:tc>
          <w:tcPr>
            <w:tcW w:w="0" w:type="auto"/>
            <w:vAlign w:val="center"/>
            <w:hideMark/>
          </w:tcPr>
          <w:p w:rsidR="00AF5C84" w:rsidRPr="0042656D" w:rsidRDefault="00AF5C84" w:rsidP="00AF5C84">
            <w:pPr>
              <w:widowControl/>
              <w:jc w:val="center"/>
              <w:rPr>
                <w:rFonts w:ascii="微软雅黑" w:eastAsia="微软雅黑" w:hAnsi="微软雅黑" w:cs="宋体"/>
                <w:color w:val="333333"/>
                <w:kern w:val="0"/>
                <w:sz w:val="18"/>
                <w:szCs w:val="18"/>
              </w:rPr>
            </w:pPr>
          </w:p>
        </w:tc>
        <w:bookmarkStart w:id="0" w:name="_GoBack"/>
        <w:bookmarkEnd w:id="0"/>
      </w:tr>
      <w:tr w:rsidR="00AF5C84" w:rsidRPr="00AF5C84" w:rsidTr="00AF5C84">
        <w:trPr>
          <w:tblCellSpacing w:w="0" w:type="dxa"/>
        </w:trPr>
        <w:tc>
          <w:tcPr>
            <w:tcW w:w="0" w:type="auto"/>
            <w:vAlign w:val="center"/>
            <w:hideMark/>
          </w:tcPr>
          <w:p w:rsidR="00AF5C84" w:rsidRPr="00AF5C84" w:rsidRDefault="00AF5C84" w:rsidP="00AF5C84">
            <w:pPr>
              <w:widowControl/>
              <w:jc w:val="right"/>
              <w:rPr>
                <w:rFonts w:ascii="微软雅黑" w:eastAsia="微软雅黑" w:hAnsi="微软雅黑" w:cs="宋体"/>
                <w:color w:val="333333"/>
                <w:kern w:val="0"/>
                <w:sz w:val="18"/>
                <w:szCs w:val="18"/>
              </w:rPr>
            </w:pPr>
          </w:p>
        </w:tc>
      </w:tr>
      <w:tr w:rsidR="00AF5C84" w:rsidRPr="00AF5C84" w:rsidTr="00AF5C84">
        <w:trPr>
          <w:tblCellSpacing w:w="0" w:type="dxa"/>
        </w:trPr>
        <w:tc>
          <w:tcPr>
            <w:tcW w:w="0" w:type="auto"/>
            <w:vAlign w:val="center"/>
            <w:hideMark/>
          </w:tcPr>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各学院</w:t>
            </w:r>
            <w:r w:rsidR="0042656D">
              <w:rPr>
                <w:rFonts w:ascii="微软雅黑" w:eastAsia="微软雅黑" w:hAnsi="微软雅黑" w:cs="宋体" w:hint="eastAsia"/>
                <w:color w:val="333333"/>
                <w:kern w:val="0"/>
                <w:sz w:val="27"/>
                <w:szCs w:val="27"/>
              </w:rPr>
              <w:t>、相关处室</w:t>
            </w:r>
            <w:r w:rsidRPr="00AF5C84">
              <w:rPr>
                <w:rFonts w:ascii="微软雅黑" w:eastAsia="微软雅黑" w:hAnsi="微软雅黑" w:cs="宋体" w:hint="eastAsia"/>
                <w:color w:val="333333"/>
                <w:kern w:val="0"/>
                <w:sz w:val="27"/>
                <w:szCs w:val="27"/>
              </w:rPr>
              <w:t>：</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为深入贯彻全国教育大会精神，进一步加强教材建设和管理，充分发挥课程教材铸魂育人作用，全面提升人才自主培养质量，根据教育部办公厅《关于组织开展第二批“十四五”职业教育国家规划教材遴选工作的通知》（教职</w:t>
            </w:r>
            <w:proofErr w:type="gramStart"/>
            <w:r w:rsidRPr="00AF5C84">
              <w:rPr>
                <w:rFonts w:ascii="微软雅黑" w:eastAsia="微软雅黑" w:hAnsi="微软雅黑" w:cs="宋体" w:hint="eastAsia"/>
                <w:color w:val="333333"/>
                <w:kern w:val="0"/>
                <w:sz w:val="27"/>
                <w:szCs w:val="27"/>
              </w:rPr>
              <w:t>成厅函</w:t>
            </w:r>
            <w:proofErr w:type="gramEnd"/>
            <w:r w:rsidRPr="00AF5C84">
              <w:rPr>
                <w:rFonts w:ascii="微软雅黑" w:eastAsia="微软雅黑" w:hAnsi="微软雅黑" w:cs="宋体" w:hint="eastAsia"/>
                <w:color w:val="333333"/>
                <w:kern w:val="0"/>
                <w:sz w:val="27"/>
                <w:szCs w:val="27"/>
              </w:rPr>
              <w:t>〔2025〕1号）文件要求，现就第二批“十四五”职业教育国家规划</w:t>
            </w:r>
            <w:r w:rsidR="0042656D">
              <w:rPr>
                <w:rFonts w:ascii="微软雅黑" w:eastAsia="微软雅黑" w:hAnsi="微软雅黑" w:cs="宋体" w:hint="eastAsia"/>
                <w:color w:val="333333"/>
                <w:kern w:val="0"/>
                <w:sz w:val="27"/>
                <w:szCs w:val="27"/>
              </w:rPr>
              <w:t>、省</w:t>
            </w:r>
            <w:proofErr w:type="gramStart"/>
            <w:r w:rsidR="0042656D">
              <w:rPr>
                <w:rFonts w:ascii="微软雅黑" w:eastAsia="微软雅黑" w:hAnsi="微软雅黑" w:cs="宋体" w:hint="eastAsia"/>
                <w:color w:val="333333"/>
                <w:kern w:val="0"/>
                <w:sz w:val="27"/>
                <w:szCs w:val="27"/>
              </w:rPr>
              <w:t>规</w:t>
            </w:r>
            <w:proofErr w:type="gramEnd"/>
            <w:r w:rsidRPr="00AF5C84">
              <w:rPr>
                <w:rFonts w:ascii="微软雅黑" w:eastAsia="微软雅黑" w:hAnsi="微软雅黑" w:cs="宋体" w:hint="eastAsia"/>
                <w:color w:val="333333"/>
                <w:kern w:val="0"/>
                <w:sz w:val="27"/>
                <w:szCs w:val="27"/>
              </w:rPr>
              <w:t>教材遴选工作通知如下。</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一、遴选范围</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1.参与遴选的教材应是2022年1月1日（含）以后，国内出版、再版或重印（以版权页信息为准），正在职业学校教育教学中使用的教材。</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2.鼓励申报首批“十四五”职业教育国家规划教材尚未覆盖专业的核心课教材；职业本科各专业特别是制造业相关专业的教材；体现职业教育特色、符合学生学习规律，充分</w:t>
            </w:r>
            <w:proofErr w:type="gramStart"/>
            <w:r w:rsidRPr="00AF5C84">
              <w:rPr>
                <w:rFonts w:ascii="微软雅黑" w:eastAsia="微软雅黑" w:hAnsi="微软雅黑" w:cs="宋体" w:hint="eastAsia"/>
                <w:color w:val="333333"/>
                <w:kern w:val="0"/>
                <w:sz w:val="27"/>
                <w:szCs w:val="27"/>
              </w:rPr>
              <w:t>融入数智技术</w:t>
            </w:r>
            <w:proofErr w:type="gramEnd"/>
            <w:r w:rsidRPr="00AF5C84">
              <w:rPr>
                <w:rFonts w:ascii="微软雅黑" w:eastAsia="微软雅黑" w:hAnsi="微软雅黑" w:cs="宋体" w:hint="eastAsia"/>
                <w:color w:val="333333"/>
                <w:kern w:val="0"/>
                <w:sz w:val="27"/>
                <w:szCs w:val="27"/>
              </w:rPr>
              <w:t>、资源丰富的数字教材；服务国际产能合作、促进我国教育对外开放的职教出海相关教材；体现产教融合，头部企业、行业、职业学校专家深度合作共建的教材。</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3.重点支持人工智能、北斗应用等战略性新兴产业，集成电路、航空航天装备等先进制造业，生物育种、粮食加工等现代农业，养老、托</w:t>
            </w:r>
            <w:r w:rsidRPr="00AF5C84">
              <w:rPr>
                <w:rFonts w:ascii="微软雅黑" w:eastAsia="微软雅黑" w:hAnsi="微软雅黑" w:cs="宋体" w:hint="eastAsia"/>
                <w:color w:val="333333"/>
                <w:kern w:val="0"/>
                <w:sz w:val="27"/>
                <w:szCs w:val="27"/>
              </w:rPr>
              <w:lastRenderedPageBreak/>
              <w:t>育、家政、</w:t>
            </w:r>
            <w:proofErr w:type="gramStart"/>
            <w:r w:rsidRPr="00AF5C84">
              <w:rPr>
                <w:rFonts w:ascii="微软雅黑" w:eastAsia="微软雅黑" w:hAnsi="微软雅黑" w:cs="宋体" w:hint="eastAsia"/>
                <w:color w:val="333333"/>
                <w:kern w:val="0"/>
                <w:sz w:val="27"/>
                <w:szCs w:val="27"/>
              </w:rPr>
              <w:t>低空经济</w:t>
            </w:r>
            <w:proofErr w:type="gramEnd"/>
            <w:r w:rsidRPr="00AF5C84">
              <w:rPr>
                <w:rFonts w:ascii="微软雅黑" w:eastAsia="微软雅黑" w:hAnsi="微软雅黑" w:cs="宋体" w:hint="eastAsia"/>
                <w:color w:val="333333"/>
                <w:kern w:val="0"/>
                <w:sz w:val="27"/>
                <w:szCs w:val="27"/>
              </w:rPr>
              <w:t>等现代服务业重点领域相关教材。</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4.列入新时代教育部马工程重点教材高等职业学校（专科）教材建设范围的教材，</w:t>
            </w:r>
            <w:proofErr w:type="gramStart"/>
            <w:r w:rsidRPr="00AF5C84">
              <w:rPr>
                <w:rFonts w:ascii="微软雅黑" w:eastAsia="微软雅黑" w:hAnsi="微软雅黑" w:cs="宋体" w:hint="eastAsia"/>
                <w:color w:val="333333"/>
                <w:kern w:val="0"/>
                <w:sz w:val="27"/>
                <w:szCs w:val="27"/>
              </w:rPr>
              <w:t>中职三科</w:t>
            </w:r>
            <w:proofErr w:type="gramEnd"/>
            <w:r w:rsidRPr="00AF5C84">
              <w:rPr>
                <w:rFonts w:ascii="微软雅黑" w:eastAsia="微软雅黑" w:hAnsi="微软雅黑" w:cs="宋体" w:hint="eastAsia"/>
                <w:color w:val="333333"/>
                <w:kern w:val="0"/>
                <w:sz w:val="27"/>
                <w:szCs w:val="27"/>
              </w:rPr>
              <w:t>统编教材、列入首批中等职业学校公共基础课程教材目录的教材，习题集、指导书、作业册、教师用书、教辅用书等不参加申报。</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二、遴选原则</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（一）坚持正确导向。全面贯彻党的教育方针，落实立德树人根本任务，深入推动习近平新时代中国特色社会主义思想和党的二十大精神进教材，严把思想政治关，有机融入</w:t>
            </w:r>
            <w:proofErr w:type="gramStart"/>
            <w:r w:rsidRPr="00AF5C84">
              <w:rPr>
                <w:rFonts w:ascii="微软雅黑" w:eastAsia="微软雅黑" w:hAnsi="微软雅黑" w:cs="宋体" w:hint="eastAsia"/>
                <w:color w:val="333333"/>
                <w:kern w:val="0"/>
                <w:sz w:val="27"/>
                <w:szCs w:val="27"/>
              </w:rPr>
              <w:t>课程思政元素</w:t>
            </w:r>
            <w:proofErr w:type="gramEnd"/>
            <w:r w:rsidRPr="00AF5C84">
              <w:rPr>
                <w:rFonts w:ascii="微软雅黑" w:eastAsia="微软雅黑" w:hAnsi="微软雅黑" w:cs="宋体" w:hint="eastAsia"/>
                <w:color w:val="333333"/>
                <w:kern w:val="0"/>
                <w:sz w:val="27"/>
                <w:szCs w:val="27"/>
              </w:rPr>
              <w:t>，注重培育劳模精神、劳动精神、工匠精神，进一步强化教材的育人功能。</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（二）突出职教特色。坚持高素质技能人才培养定位，遵循职业教育教学规律、技能人才成长规律和教材编写规律，推动头部企业、职业学校、职教专家共同建设，打破传统学科逻辑体系，对</w:t>
            </w:r>
            <w:proofErr w:type="gramStart"/>
            <w:r w:rsidRPr="00AF5C84">
              <w:rPr>
                <w:rFonts w:ascii="微软雅黑" w:eastAsia="微软雅黑" w:hAnsi="微软雅黑" w:cs="宋体" w:hint="eastAsia"/>
                <w:color w:val="333333"/>
                <w:kern w:val="0"/>
                <w:sz w:val="27"/>
                <w:szCs w:val="27"/>
              </w:rPr>
              <w:t>标职业</w:t>
            </w:r>
            <w:proofErr w:type="gramEnd"/>
            <w:r w:rsidRPr="00AF5C84">
              <w:rPr>
                <w:rFonts w:ascii="微软雅黑" w:eastAsia="微软雅黑" w:hAnsi="微软雅黑" w:cs="宋体" w:hint="eastAsia"/>
                <w:color w:val="333333"/>
                <w:kern w:val="0"/>
                <w:sz w:val="27"/>
                <w:szCs w:val="27"/>
              </w:rPr>
              <w:t>标准和岗位能力需求，突出能力培养。</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（三）适应产业需求。聚焦建设现代化产业体系、推进新型工业化、发展新质生产力需要，紧贴产业发展方向、行业技术前沿、一线岗位要求，充分融入新方法、新技术、新工艺、新标准，突显实践性和应用性。</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（四）严格把控质量。严格落实国家对教材建设的总体要求，对教材内容、文字、插图、封面等进行全方位把关。严守出版规范，打造内</w:t>
            </w:r>
            <w:r w:rsidRPr="00AF5C84">
              <w:rPr>
                <w:rFonts w:ascii="微软雅黑" w:eastAsia="微软雅黑" w:hAnsi="微软雅黑" w:cs="宋体" w:hint="eastAsia"/>
                <w:color w:val="333333"/>
                <w:kern w:val="0"/>
                <w:sz w:val="27"/>
                <w:szCs w:val="27"/>
              </w:rPr>
              <w:lastRenderedPageBreak/>
              <w:t>容精品、编校精心的教材。坚持优中选优、宁缺毋滥，避免教材同质化。</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五）严守底线要求。教材无意识形态问题，无侵犯知识产权或其他法律问题，不得在民族、地域、宗教、性别、职业、年龄等方面存在歧视、描述不当等相关问题，不得有商业广告或变相商业广告。教材编写人员应遵纪守法，有良好的思想品德、社会形象，无意识形态、违法违纪、学术不端、师德师风等方面问题。</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三、遴选标准</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详见附件1：第二批“十四五”职业教育规划教材遴选标准。</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四、申报要求</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一）公共基础课程教材根据职业教育有关课程标准、专业教学标准、《教育部关于职业院校专业人才培养方案制订与实施工作的指导意见》（教职成〔2019〕13号）有关课程设置要求申报。同一课程的教材，每个学院或部</w:t>
            </w:r>
            <w:proofErr w:type="gramStart"/>
            <w:r w:rsidRPr="00AF5C84">
              <w:rPr>
                <w:rFonts w:ascii="微软雅黑" w:eastAsia="微软雅黑" w:hAnsi="微软雅黑" w:cs="宋体" w:hint="eastAsia"/>
                <w:color w:val="333333"/>
                <w:kern w:val="0"/>
                <w:sz w:val="27"/>
                <w:szCs w:val="27"/>
              </w:rPr>
              <w:t>门限报</w:t>
            </w:r>
            <w:proofErr w:type="gramEnd"/>
            <w:r w:rsidRPr="00AF5C84">
              <w:rPr>
                <w:rFonts w:ascii="微软雅黑" w:eastAsia="微软雅黑" w:hAnsi="微软雅黑" w:cs="宋体" w:hint="eastAsia"/>
                <w:color w:val="333333"/>
                <w:kern w:val="0"/>
                <w:sz w:val="27"/>
                <w:szCs w:val="27"/>
              </w:rPr>
              <w:t>1种。</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（二）中职、高职专科、职业本科专业课教材，同一专业每个学院或部</w:t>
            </w:r>
            <w:proofErr w:type="gramStart"/>
            <w:r w:rsidRPr="00AF5C84">
              <w:rPr>
                <w:rFonts w:ascii="微软雅黑" w:eastAsia="微软雅黑" w:hAnsi="微软雅黑" w:cs="宋体" w:hint="eastAsia"/>
                <w:color w:val="333333"/>
                <w:kern w:val="0"/>
                <w:sz w:val="27"/>
                <w:szCs w:val="27"/>
              </w:rPr>
              <w:t>门限报</w:t>
            </w:r>
            <w:proofErr w:type="gramEnd"/>
            <w:r w:rsidRPr="00AF5C84">
              <w:rPr>
                <w:rFonts w:ascii="微软雅黑" w:eastAsia="微软雅黑" w:hAnsi="微软雅黑" w:cs="宋体" w:hint="eastAsia"/>
                <w:color w:val="333333"/>
                <w:kern w:val="0"/>
                <w:sz w:val="27"/>
                <w:szCs w:val="27"/>
              </w:rPr>
              <w:t>10种；同一专业同一课程的教材，同一第一主编只能申报一个版本。同一第一主编、相同或相近内容的纸质教材和数字教材只能选择一种形态申报。同一第一主编申报教材总数不超过2种。</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（三）同一课程的分册教材（如上、中、下册，教材+非独立实训教材等）视为1种；外语类课程教材同一学期的不同分册（如听、说、</w:t>
            </w:r>
            <w:r w:rsidRPr="00AF5C84">
              <w:rPr>
                <w:rFonts w:ascii="微软雅黑" w:eastAsia="微软雅黑" w:hAnsi="微软雅黑" w:cs="宋体" w:hint="eastAsia"/>
                <w:color w:val="333333"/>
                <w:kern w:val="0"/>
                <w:sz w:val="27"/>
                <w:szCs w:val="27"/>
              </w:rPr>
              <w:lastRenderedPageBreak/>
              <w:t>读、写）或不同学期的同一分册（如各学期的听力分册），视为1种。不同学期不同分册的教材不得混合申报，同一丛书号的系列教材不得拆分申报。</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（四）再版的首批“十四五”职业教育国家规划教材，未更换第一主编的，按要求向教育部职业教育发展中心申请修订备案不参与此次申报；更换第一主编的，须按新教材参加申报。</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（五）已</w:t>
            </w:r>
            <w:proofErr w:type="gramStart"/>
            <w:r w:rsidRPr="00AF5C84">
              <w:rPr>
                <w:rFonts w:ascii="微软雅黑" w:eastAsia="微软雅黑" w:hAnsi="微软雅黑" w:cs="宋体" w:hint="eastAsia"/>
                <w:color w:val="333333"/>
                <w:kern w:val="0"/>
                <w:sz w:val="27"/>
                <w:szCs w:val="27"/>
              </w:rPr>
              <w:t>参评但</w:t>
            </w:r>
            <w:proofErr w:type="gramEnd"/>
            <w:r w:rsidRPr="00AF5C84">
              <w:rPr>
                <w:rFonts w:ascii="微软雅黑" w:eastAsia="微软雅黑" w:hAnsi="微软雅黑" w:cs="宋体" w:hint="eastAsia"/>
                <w:color w:val="333333"/>
                <w:kern w:val="0"/>
                <w:sz w:val="27"/>
                <w:szCs w:val="27"/>
              </w:rPr>
              <w:t>未入选首批“十四五”职业教育国家规划教材书目的教材，按照相关政策、行业发展和技术更新要求进行了实质性修改的，参与此次申报，并在“推荐汇总表”备注栏填写“修订教材”。</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（六）教材须为具有ISBN号的正式出版物，部署数字教材或教材数字资源（工具）的平台应按照国家有关规定备案，确保资源安全。</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五、申报程序</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各学院</w:t>
            </w:r>
            <w:r w:rsidR="0042656D">
              <w:rPr>
                <w:rFonts w:ascii="微软雅黑" w:eastAsia="微软雅黑" w:hAnsi="微软雅黑" w:cs="宋体" w:hint="eastAsia"/>
                <w:color w:val="333333"/>
                <w:kern w:val="0"/>
                <w:sz w:val="27"/>
                <w:szCs w:val="27"/>
              </w:rPr>
              <w:t>、相关处室</w:t>
            </w:r>
            <w:r w:rsidRPr="00AF5C84">
              <w:rPr>
                <w:rFonts w:ascii="微软雅黑" w:eastAsia="微软雅黑" w:hAnsi="微软雅黑" w:cs="宋体" w:hint="eastAsia"/>
                <w:color w:val="333333"/>
                <w:kern w:val="0"/>
                <w:sz w:val="27"/>
                <w:szCs w:val="27"/>
              </w:rPr>
              <w:t>组织相关教师申报第二批“十四五”职业教育规划教材，对申报教师的资质和申报内容的真实性、完整性和有效性进行审核，将符合条件的申报材料报送至教务处。教务处将组织专家进行评选，择优推荐报送上级部门。</w:t>
            </w:r>
          </w:p>
          <w:p w:rsidR="00AF5C84" w:rsidRPr="00AF5C84" w:rsidRDefault="00337D07"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Pr>
                <w:rFonts w:ascii="微软雅黑" w:eastAsia="微软雅黑" w:hAnsi="微软雅黑" w:cs="宋体" w:hint="eastAsia"/>
                <w:color w:val="333333"/>
                <w:kern w:val="0"/>
                <w:sz w:val="27"/>
                <w:szCs w:val="27"/>
              </w:rPr>
              <w:t>请相关</w:t>
            </w:r>
            <w:r w:rsidR="00AF5C84" w:rsidRPr="00AF5C84">
              <w:rPr>
                <w:rFonts w:ascii="微软雅黑" w:eastAsia="微软雅黑" w:hAnsi="微软雅黑" w:cs="宋体" w:hint="eastAsia"/>
                <w:color w:val="333333"/>
                <w:kern w:val="0"/>
                <w:sz w:val="27"/>
                <w:szCs w:val="27"/>
              </w:rPr>
              <w:t>处室、各学院于2025年2月</w:t>
            </w:r>
            <w:r>
              <w:rPr>
                <w:rFonts w:ascii="微软雅黑" w:eastAsia="微软雅黑" w:hAnsi="微软雅黑" w:cs="宋体" w:hint="eastAsia"/>
                <w:color w:val="333333"/>
                <w:kern w:val="0"/>
                <w:sz w:val="27"/>
                <w:szCs w:val="27"/>
              </w:rPr>
              <w:t>26</w:t>
            </w:r>
            <w:r w:rsidR="00AF5C84" w:rsidRPr="00AF5C84">
              <w:rPr>
                <w:rFonts w:ascii="微软雅黑" w:eastAsia="微软雅黑" w:hAnsi="微软雅黑" w:cs="宋体" w:hint="eastAsia"/>
                <w:color w:val="333333"/>
                <w:kern w:val="0"/>
                <w:sz w:val="27"/>
                <w:szCs w:val="27"/>
              </w:rPr>
              <w:t>日16：00前将申报表（附件2）、汇总表（附件3）、教材等纸质版材料，一式两份送至</w:t>
            </w:r>
            <w:r>
              <w:rPr>
                <w:rFonts w:ascii="微软雅黑" w:eastAsia="微软雅黑" w:hAnsi="微软雅黑" w:cs="宋体" w:hint="eastAsia"/>
                <w:color w:val="333333"/>
                <w:kern w:val="0"/>
                <w:sz w:val="27"/>
                <w:szCs w:val="27"/>
              </w:rPr>
              <w:t>办公楼</w:t>
            </w:r>
            <w:r w:rsidR="00820136">
              <w:rPr>
                <w:rFonts w:ascii="微软雅黑" w:eastAsia="微软雅黑" w:hAnsi="微软雅黑" w:cs="宋体" w:hint="eastAsia"/>
                <w:color w:val="333333"/>
                <w:kern w:val="0"/>
                <w:sz w:val="27"/>
                <w:szCs w:val="27"/>
              </w:rPr>
              <w:t>521</w:t>
            </w:r>
            <w:proofErr w:type="gramStart"/>
            <w:r w:rsidR="00AF5C84" w:rsidRPr="00AF5C84">
              <w:rPr>
                <w:rFonts w:ascii="微软雅黑" w:eastAsia="微软雅黑" w:hAnsi="微软雅黑" w:cs="宋体" w:hint="eastAsia"/>
                <w:color w:val="333333"/>
                <w:kern w:val="0"/>
                <w:sz w:val="27"/>
                <w:szCs w:val="27"/>
              </w:rPr>
              <w:t>室</w:t>
            </w:r>
            <w:r w:rsidR="00820136">
              <w:rPr>
                <w:rFonts w:ascii="微软雅黑" w:eastAsia="微软雅黑" w:hAnsi="微软雅黑" w:cs="宋体" w:hint="eastAsia"/>
                <w:color w:val="333333"/>
                <w:kern w:val="0"/>
                <w:sz w:val="27"/>
                <w:szCs w:val="27"/>
              </w:rPr>
              <w:t>曹亮</w:t>
            </w:r>
            <w:proofErr w:type="gramEnd"/>
            <w:r w:rsidR="00AF5C84" w:rsidRPr="00AF5C84">
              <w:rPr>
                <w:rFonts w:ascii="微软雅黑" w:eastAsia="微软雅黑" w:hAnsi="微软雅黑" w:cs="宋体" w:hint="eastAsia"/>
                <w:color w:val="333333"/>
                <w:kern w:val="0"/>
                <w:sz w:val="27"/>
                <w:szCs w:val="27"/>
              </w:rPr>
              <w:t>，</w:t>
            </w:r>
            <w:r w:rsidR="00820136">
              <w:rPr>
                <w:rFonts w:ascii="微软雅黑" w:eastAsia="微软雅黑" w:hAnsi="微软雅黑" w:cs="宋体" w:hint="eastAsia"/>
                <w:color w:val="333333"/>
                <w:kern w:val="0"/>
                <w:sz w:val="27"/>
                <w:szCs w:val="27"/>
              </w:rPr>
              <w:t>对应的</w:t>
            </w:r>
            <w:r w:rsidR="00AF5C84" w:rsidRPr="00AF5C84">
              <w:rPr>
                <w:rFonts w:ascii="微软雅黑" w:eastAsia="微软雅黑" w:hAnsi="微软雅黑" w:cs="宋体" w:hint="eastAsia"/>
                <w:color w:val="333333"/>
                <w:kern w:val="0"/>
                <w:sz w:val="27"/>
                <w:szCs w:val="27"/>
              </w:rPr>
              <w:t>电子版材料发送</w:t>
            </w:r>
            <w:r w:rsidR="00820136">
              <w:rPr>
                <w:rFonts w:ascii="微软雅黑" w:eastAsia="微软雅黑" w:hAnsi="微软雅黑" w:cs="宋体" w:hint="eastAsia"/>
                <w:color w:val="333333"/>
                <w:kern w:val="0"/>
                <w:sz w:val="27"/>
                <w:szCs w:val="27"/>
              </w:rPr>
              <w:t>给曹亮</w:t>
            </w:r>
            <w:r w:rsidR="00AF5C84" w:rsidRPr="00AF5C84">
              <w:rPr>
                <w:rFonts w:ascii="微软雅黑" w:eastAsia="微软雅黑" w:hAnsi="微软雅黑" w:cs="宋体" w:hint="eastAsia"/>
                <w:color w:val="333333"/>
                <w:kern w:val="0"/>
                <w:sz w:val="27"/>
                <w:szCs w:val="27"/>
              </w:rPr>
              <w:t>。纸质教材须提交教材电子</w:t>
            </w:r>
            <w:r w:rsidR="00AF5C84" w:rsidRPr="00AF5C84">
              <w:rPr>
                <w:rFonts w:ascii="微软雅黑" w:eastAsia="微软雅黑" w:hAnsi="微软雅黑" w:cs="宋体" w:hint="eastAsia"/>
                <w:color w:val="333333"/>
                <w:kern w:val="0"/>
                <w:sz w:val="27"/>
                <w:szCs w:val="27"/>
              </w:rPr>
              <w:lastRenderedPageBreak/>
              <w:t>版（含封面和版权页），数字教材须提供可以查看全部教材内容的链接地址、账号密码。</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附件:  1.第二批“十四五”职业教育规划教材遴选标准</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     2.第二批“十四五”职业教育规划教材申请表</w:t>
            </w:r>
          </w:p>
          <w:p w:rsidR="00AF5C84" w:rsidRPr="00AF5C84" w:rsidRDefault="00AF5C84" w:rsidP="00AF5C84">
            <w:pPr>
              <w:widowControl/>
              <w:spacing w:before="100" w:beforeAutospacing="1" w:after="100" w:afterAutospacing="1" w:line="315" w:lineRule="atLeast"/>
              <w:ind w:firstLine="480"/>
              <w:jc w:val="lef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     3.第二批“十四五”职业教育国家规划教材推荐汇总表</w:t>
            </w:r>
          </w:p>
          <w:p w:rsidR="00AF5C84" w:rsidRPr="00AF5C84" w:rsidRDefault="00820136" w:rsidP="00AF5C84">
            <w:pPr>
              <w:widowControl/>
              <w:spacing w:before="100" w:beforeAutospacing="1" w:after="100" w:afterAutospacing="1" w:line="315" w:lineRule="atLeast"/>
              <w:ind w:firstLine="480"/>
              <w:jc w:val="right"/>
              <w:rPr>
                <w:rFonts w:ascii="微软雅黑" w:eastAsia="微软雅黑" w:hAnsi="微软雅黑" w:cs="宋体"/>
                <w:color w:val="333333"/>
                <w:kern w:val="0"/>
                <w:szCs w:val="21"/>
              </w:rPr>
            </w:pPr>
            <w:r>
              <w:rPr>
                <w:rFonts w:ascii="微软雅黑" w:eastAsia="微软雅黑" w:hAnsi="微软雅黑" w:cs="宋体" w:hint="eastAsia"/>
                <w:color w:val="333333"/>
                <w:kern w:val="0"/>
                <w:sz w:val="27"/>
                <w:szCs w:val="27"/>
              </w:rPr>
              <w:t>安阳</w:t>
            </w:r>
            <w:r w:rsidR="00AF5C84" w:rsidRPr="00AF5C84">
              <w:rPr>
                <w:rFonts w:ascii="微软雅黑" w:eastAsia="微软雅黑" w:hAnsi="微软雅黑" w:cs="宋体" w:hint="eastAsia"/>
                <w:color w:val="333333"/>
                <w:kern w:val="0"/>
                <w:sz w:val="27"/>
                <w:szCs w:val="27"/>
              </w:rPr>
              <w:t>幼儿师范高等专科学校教务处</w:t>
            </w:r>
          </w:p>
          <w:p w:rsidR="00AF5C84" w:rsidRPr="00AF5C84" w:rsidRDefault="00AF5C84" w:rsidP="00820136">
            <w:pPr>
              <w:widowControl/>
              <w:spacing w:before="100" w:beforeAutospacing="1" w:after="100" w:afterAutospacing="1" w:line="315" w:lineRule="atLeast"/>
              <w:ind w:firstLine="480"/>
              <w:jc w:val="right"/>
              <w:rPr>
                <w:rFonts w:ascii="微软雅黑" w:eastAsia="微软雅黑" w:hAnsi="微软雅黑" w:cs="宋体"/>
                <w:color w:val="333333"/>
                <w:kern w:val="0"/>
                <w:szCs w:val="21"/>
              </w:rPr>
            </w:pPr>
            <w:r w:rsidRPr="00AF5C84">
              <w:rPr>
                <w:rFonts w:ascii="微软雅黑" w:eastAsia="微软雅黑" w:hAnsi="微软雅黑" w:cs="宋体" w:hint="eastAsia"/>
                <w:color w:val="333333"/>
                <w:kern w:val="0"/>
                <w:sz w:val="27"/>
                <w:szCs w:val="27"/>
              </w:rPr>
              <w:t>2025年2月</w:t>
            </w:r>
            <w:r w:rsidR="00820136">
              <w:rPr>
                <w:rFonts w:ascii="微软雅黑" w:eastAsia="微软雅黑" w:hAnsi="微软雅黑" w:cs="宋体" w:hint="eastAsia"/>
                <w:color w:val="333333"/>
                <w:kern w:val="0"/>
                <w:sz w:val="27"/>
                <w:szCs w:val="27"/>
              </w:rPr>
              <w:t>20</w:t>
            </w:r>
            <w:r w:rsidRPr="00AF5C84">
              <w:rPr>
                <w:rFonts w:ascii="微软雅黑" w:eastAsia="微软雅黑" w:hAnsi="微软雅黑" w:cs="宋体" w:hint="eastAsia"/>
                <w:color w:val="333333"/>
                <w:kern w:val="0"/>
                <w:sz w:val="27"/>
                <w:szCs w:val="27"/>
              </w:rPr>
              <w:t>日</w:t>
            </w:r>
          </w:p>
        </w:tc>
      </w:tr>
    </w:tbl>
    <w:p w:rsidR="00A104CD" w:rsidRDefault="00A104CD"/>
    <w:sectPr w:rsidR="00A104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45C" w:rsidRDefault="0040045C" w:rsidP="0042656D">
      <w:r>
        <w:separator/>
      </w:r>
    </w:p>
  </w:endnote>
  <w:endnote w:type="continuationSeparator" w:id="0">
    <w:p w:rsidR="0040045C" w:rsidRDefault="0040045C" w:rsidP="0042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45C" w:rsidRDefault="0040045C" w:rsidP="0042656D">
      <w:r>
        <w:separator/>
      </w:r>
    </w:p>
  </w:footnote>
  <w:footnote w:type="continuationSeparator" w:id="0">
    <w:p w:rsidR="0040045C" w:rsidRDefault="0040045C" w:rsidP="00426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BE"/>
    <w:rsid w:val="00337D07"/>
    <w:rsid w:val="0040045C"/>
    <w:rsid w:val="0042656D"/>
    <w:rsid w:val="00820136"/>
    <w:rsid w:val="0086037E"/>
    <w:rsid w:val="00A104CD"/>
    <w:rsid w:val="00AF5C84"/>
    <w:rsid w:val="00C10A53"/>
    <w:rsid w:val="00E325CB"/>
    <w:rsid w:val="00F11DBE"/>
    <w:rsid w:val="00F3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4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4CD"/>
    <w:pPr>
      <w:ind w:firstLineChars="200" w:firstLine="420"/>
    </w:pPr>
  </w:style>
  <w:style w:type="paragraph" w:styleId="a4">
    <w:name w:val="header"/>
    <w:basedOn w:val="a"/>
    <w:link w:val="Char"/>
    <w:uiPriority w:val="99"/>
    <w:unhideWhenUsed/>
    <w:rsid w:val="004265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2656D"/>
    <w:rPr>
      <w:sz w:val="18"/>
      <w:szCs w:val="18"/>
    </w:rPr>
  </w:style>
  <w:style w:type="paragraph" w:styleId="a5">
    <w:name w:val="footer"/>
    <w:basedOn w:val="a"/>
    <w:link w:val="Char0"/>
    <w:uiPriority w:val="99"/>
    <w:unhideWhenUsed/>
    <w:rsid w:val="0042656D"/>
    <w:pPr>
      <w:tabs>
        <w:tab w:val="center" w:pos="4153"/>
        <w:tab w:val="right" w:pos="8306"/>
      </w:tabs>
      <w:snapToGrid w:val="0"/>
      <w:jc w:val="left"/>
    </w:pPr>
    <w:rPr>
      <w:sz w:val="18"/>
      <w:szCs w:val="18"/>
    </w:rPr>
  </w:style>
  <w:style w:type="character" w:customStyle="1" w:styleId="Char0">
    <w:name w:val="页脚 Char"/>
    <w:basedOn w:val="a0"/>
    <w:link w:val="a5"/>
    <w:uiPriority w:val="99"/>
    <w:rsid w:val="004265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4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4CD"/>
    <w:pPr>
      <w:ind w:firstLineChars="200" w:firstLine="420"/>
    </w:pPr>
  </w:style>
  <w:style w:type="paragraph" w:styleId="a4">
    <w:name w:val="header"/>
    <w:basedOn w:val="a"/>
    <w:link w:val="Char"/>
    <w:uiPriority w:val="99"/>
    <w:unhideWhenUsed/>
    <w:rsid w:val="004265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2656D"/>
    <w:rPr>
      <w:sz w:val="18"/>
      <w:szCs w:val="18"/>
    </w:rPr>
  </w:style>
  <w:style w:type="paragraph" w:styleId="a5">
    <w:name w:val="footer"/>
    <w:basedOn w:val="a"/>
    <w:link w:val="Char0"/>
    <w:uiPriority w:val="99"/>
    <w:unhideWhenUsed/>
    <w:rsid w:val="0042656D"/>
    <w:pPr>
      <w:tabs>
        <w:tab w:val="center" w:pos="4153"/>
        <w:tab w:val="right" w:pos="8306"/>
      </w:tabs>
      <w:snapToGrid w:val="0"/>
      <w:jc w:val="left"/>
    </w:pPr>
    <w:rPr>
      <w:sz w:val="18"/>
      <w:szCs w:val="18"/>
    </w:rPr>
  </w:style>
  <w:style w:type="character" w:customStyle="1" w:styleId="Char0">
    <w:name w:val="页脚 Char"/>
    <w:basedOn w:val="a0"/>
    <w:link w:val="a5"/>
    <w:uiPriority w:val="99"/>
    <w:rsid w:val="004265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89593">
      <w:bodyDiv w:val="1"/>
      <w:marLeft w:val="0"/>
      <w:marRight w:val="0"/>
      <w:marTop w:val="0"/>
      <w:marBottom w:val="0"/>
      <w:divBdr>
        <w:top w:val="none" w:sz="0" w:space="0" w:color="auto"/>
        <w:left w:val="none" w:sz="0" w:space="0" w:color="auto"/>
        <w:bottom w:val="none" w:sz="0" w:space="0" w:color="auto"/>
        <w:right w:val="none" w:sz="0" w:space="0" w:color="auto"/>
      </w:divBdr>
      <w:divsChild>
        <w:div w:id="2063864154">
          <w:marLeft w:val="0"/>
          <w:marRight w:val="0"/>
          <w:marTop w:val="0"/>
          <w:marBottom w:val="0"/>
          <w:divBdr>
            <w:top w:val="none" w:sz="0" w:space="0" w:color="auto"/>
            <w:left w:val="none" w:sz="0" w:space="0" w:color="auto"/>
            <w:bottom w:val="none" w:sz="0" w:space="0" w:color="auto"/>
            <w:right w:val="none" w:sz="0" w:space="0" w:color="auto"/>
          </w:divBdr>
          <w:divsChild>
            <w:div w:id="1670908168">
              <w:marLeft w:val="0"/>
              <w:marRight w:val="0"/>
              <w:marTop w:val="0"/>
              <w:marBottom w:val="0"/>
              <w:divBdr>
                <w:top w:val="none" w:sz="0" w:space="0" w:color="auto"/>
                <w:left w:val="none" w:sz="0" w:space="0" w:color="auto"/>
                <w:bottom w:val="none" w:sz="0" w:space="0" w:color="auto"/>
                <w:right w:val="none" w:sz="0" w:space="0" w:color="auto"/>
              </w:divBdr>
              <w:divsChild>
                <w:div w:id="17827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321</Words>
  <Characters>1836</Characters>
  <Application>Microsoft Office Word</Application>
  <DocSecurity>0</DocSecurity>
  <Lines>15</Lines>
  <Paragraphs>4</Paragraphs>
  <ScaleCrop>false</ScaleCrop>
  <Company>china</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2025-02-17T03:35:00Z</dcterms:created>
  <dcterms:modified xsi:type="dcterms:W3CDTF">2025-02-19T10:07:00Z</dcterms:modified>
</cp:coreProperties>
</file>