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5" w:type="dxa"/>
        <w:tblCellMar>
          <w:left w:w="0" w:type="dxa"/>
          <w:right w:w="0" w:type="dxa"/>
        </w:tblCellMar>
        <w:tblLook w:val="04A0" w:firstRow="1" w:lastRow="0" w:firstColumn="1" w:lastColumn="0" w:noHBand="0" w:noVBand="1"/>
      </w:tblPr>
      <w:tblGrid>
        <w:gridCol w:w="10875"/>
      </w:tblGrid>
      <w:tr w:rsidR="00ED6849" w:rsidRPr="00ED6849" w14:paraId="3FC9168C" w14:textId="77777777" w:rsidTr="00ED6849">
        <w:tc>
          <w:tcPr>
            <w:tcW w:w="0" w:type="auto"/>
            <w:vAlign w:val="center"/>
            <w:hideMark/>
          </w:tcPr>
          <w:tbl>
            <w:tblPr>
              <w:tblW w:w="5000"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859"/>
            </w:tblGrid>
            <w:tr w:rsidR="00ED6849" w:rsidRPr="00ED6849" w14:paraId="292D7FC6" w14:textId="77777777">
              <w:trPr>
                <w:jc w:val="center"/>
              </w:trPr>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844"/>
                  </w:tblGrid>
                  <w:tr w:rsidR="00ED6849" w:rsidRPr="00ED6849" w14:paraId="546F34B8" w14:textId="77777777">
                    <w:tc>
                      <w:tcPr>
                        <w:tcW w:w="0" w:type="auto"/>
                        <w:tcMar>
                          <w:top w:w="0" w:type="dxa"/>
                          <w:left w:w="0" w:type="dxa"/>
                          <w:bottom w:w="0" w:type="dxa"/>
                          <w:right w:w="0" w:type="dxa"/>
                        </w:tcMar>
                        <w:vAlign w:val="center"/>
                        <w:hideMark/>
                      </w:tcPr>
                      <w:p w14:paraId="68A044B8" w14:textId="77777777" w:rsidR="00ED6849" w:rsidRPr="00ED6849" w:rsidRDefault="00ED6849" w:rsidP="00ED6849">
                        <w:pPr>
                          <w:widowControl/>
                          <w:spacing w:line="560" w:lineRule="atLeast"/>
                          <w:jc w:val="center"/>
                          <w:rPr>
                            <w:rFonts w:ascii="宋体" w:eastAsia="宋体" w:hAnsi="宋体" w:cs="宋体"/>
                            <w:color w:val="000000"/>
                            <w:spacing w:val="-2"/>
                            <w:kern w:val="0"/>
                            <w:sz w:val="32"/>
                            <w:szCs w:val="32"/>
                          </w:rPr>
                        </w:pPr>
                        <w:r w:rsidRPr="00ED6849">
                          <w:rPr>
                            <w:rFonts w:ascii="黑体" w:eastAsia="黑体" w:hAnsi="黑体" w:cs="宋体" w:hint="eastAsia"/>
                            <w:color w:val="000000"/>
                            <w:spacing w:val="-2"/>
                            <w:kern w:val="0"/>
                            <w:sz w:val="48"/>
                            <w:szCs w:val="48"/>
                          </w:rPr>
                          <w:t>关于做好2021年河南省社会科学规划</w:t>
                        </w:r>
                      </w:p>
                      <w:p w14:paraId="6779362F" w14:textId="77777777" w:rsidR="00ED6849" w:rsidRPr="00ED6849" w:rsidRDefault="00ED6849" w:rsidP="00ED6849">
                        <w:pPr>
                          <w:widowControl/>
                          <w:spacing w:line="560" w:lineRule="atLeast"/>
                          <w:jc w:val="center"/>
                          <w:rPr>
                            <w:rFonts w:ascii="宋体" w:eastAsia="宋体" w:hAnsi="宋体" w:cs="宋体"/>
                            <w:color w:val="000000"/>
                            <w:spacing w:val="-2"/>
                            <w:kern w:val="0"/>
                            <w:sz w:val="32"/>
                            <w:szCs w:val="32"/>
                          </w:rPr>
                        </w:pPr>
                        <w:r w:rsidRPr="00ED6849">
                          <w:rPr>
                            <w:rFonts w:ascii="黑体" w:eastAsia="黑体" w:hAnsi="黑体" w:cs="宋体" w:hint="eastAsia"/>
                            <w:color w:val="000000"/>
                            <w:spacing w:val="-2"/>
                            <w:kern w:val="0"/>
                            <w:sz w:val="48"/>
                            <w:szCs w:val="48"/>
                          </w:rPr>
                          <w:t>专题项</w:t>
                        </w:r>
                        <w:bookmarkStart w:id="0" w:name="_GoBack"/>
                        <w:bookmarkEnd w:id="0"/>
                        <w:r w:rsidRPr="00ED6849">
                          <w:rPr>
                            <w:rFonts w:ascii="黑体" w:eastAsia="黑体" w:hAnsi="黑体" w:cs="宋体" w:hint="eastAsia"/>
                            <w:color w:val="000000"/>
                            <w:spacing w:val="-2"/>
                            <w:kern w:val="0"/>
                            <w:sz w:val="48"/>
                            <w:szCs w:val="48"/>
                          </w:rPr>
                          <w:t>目申报工作的通知</w:t>
                        </w:r>
                      </w:p>
                      <w:p w14:paraId="3020A621"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23"/>
                            <w:szCs w:val="23"/>
                          </w:rPr>
                          <w:t> </w:t>
                        </w:r>
                      </w:p>
                      <w:p w14:paraId="6F921FE5"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t>各高等院校、党校，省社科院，驻</w:t>
                        </w:r>
                        <w:proofErr w:type="gramStart"/>
                        <w:r w:rsidRPr="00ED6849">
                          <w:rPr>
                            <w:rFonts w:ascii="宋体" w:eastAsia="宋体" w:hAnsi="宋体" w:cs="宋体"/>
                            <w:color w:val="000000"/>
                            <w:spacing w:val="-2"/>
                            <w:kern w:val="0"/>
                            <w:sz w:val="32"/>
                            <w:szCs w:val="32"/>
                          </w:rPr>
                          <w:t>豫军事</w:t>
                        </w:r>
                        <w:proofErr w:type="gramEnd"/>
                        <w:r w:rsidRPr="00ED6849">
                          <w:rPr>
                            <w:rFonts w:ascii="宋体" w:eastAsia="宋体" w:hAnsi="宋体" w:cs="宋体"/>
                            <w:color w:val="000000"/>
                            <w:spacing w:val="-2"/>
                            <w:kern w:val="0"/>
                            <w:sz w:val="32"/>
                            <w:szCs w:val="32"/>
                          </w:rPr>
                          <w:t>院校，省直有关单位：</w:t>
                        </w:r>
                      </w:p>
                      <w:p w14:paraId="53DE8136"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t>经中共河南省委宣传部批准，2021年河南省社会科学规划“习近平新时代中国特色社会主义思想河南实践、国家战略的河南探索”专题项目开始申报。现将有关事项通知如下：</w:t>
                        </w:r>
                      </w:p>
                      <w:p w14:paraId="1A0FD98C"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一、</w:t>
                        </w:r>
                        <w:r w:rsidRPr="00ED6849">
                          <w:rPr>
                            <w:rFonts w:ascii="宋体" w:eastAsia="宋体" w:hAnsi="宋体" w:cs="宋体"/>
                            <w:color w:val="000000"/>
                            <w:spacing w:val="-2"/>
                            <w:kern w:val="0"/>
                            <w:sz w:val="32"/>
                            <w:szCs w:val="32"/>
                          </w:rPr>
                          <w:t>申报省社科规划专题项目总的要求是，以习近平新时代中国特色社会主义思想为指导，全面贯彻党的十九大和十九届二中、三中、四中、五中全会精神，深入贯彻习近平总书记视察河南重要讲话精神，贯彻落实省委十届十二次全会精神，紧紧围绕省委、省政府中心工作和重大战略部署，紧紧围绕全省宣传思想工作“八大工程”重点工作安排，坚持以研究和解决我省经济社会发展过程中的实际问题为主攻方向，着力推出有理论说服力、有实践指导意义、有决策参考价值的研究成果，为全省工作大局和经济社会发展服务。</w:t>
                        </w:r>
                      </w:p>
                      <w:p w14:paraId="6D199D08"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二、</w:t>
                        </w:r>
                        <w:r w:rsidRPr="00ED6849">
                          <w:rPr>
                            <w:rFonts w:ascii="宋体" w:eastAsia="宋体" w:hAnsi="宋体" w:cs="宋体"/>
                            <w:color w:val="000000"/>
                            <w:spacing w:val="-2"/>
                            <w:kern w:val="0"/>
                            <w:sz w:val="32"/>
                            <w:szCs w:val="32"/>
                          </w:rPr>
                          <w:t>2021年省社科规划专题项目，共设有</w:t>
                        </w:r>
                        <w:r w:rsidRPr="00ED6849">
                          <w:rPr>
                            <w:rFonts w:ascii="宋体" w:eastAsia="宋体" w:hAnsi="宋体" w:cs="宋体"/>
                            <w:b/>
                            <w:bCs/>
                            <w:color w:val="000000"/>
                            <w:spacing w:val="-2"/>
                            <w:kern w:val="0"/>
                            <w:sz w:val="32"/>
                            <w:szCs w:val="32"/>
                          </w:rPr>
                          <w:t>37</w:t>
                        </w:r>
                        <w:r w:rsidRPr="00ED6849">
                          <w:rPr>
                            <w:rFonts w:ascii="宋体" w:eastAsia="宋体" w:hAnsi="宋体" w:cs="宋体"/>
                            <w:color w:val="000000"/>
                            <w:spacing w:val="-2"/>
                            <w:kern w:val="0"/>
                            <w:sz w:val="32"/>
                            <w:szCs w:val="32"/>
                          </w:rPr>
                          <w:t>项研究选题（见附件），</w:t>
                        </w:r>
                        <w:proofErr w:type="gramStart"/>
                        <w:r w:rsidRPr="00ED6849">
                          <w:rPr>
                            <w:rFonts w:ascii="宋体" w:eastAsia="宋体" w:hAnsi="宋体" w:cs="宋体"/>
                            <w:color w:val="000000"/>
                            <w:spacing w:val="-2"/>
                            <w:kern w:val="0"/>
                            <w:sz w:val="32"/>
                            <w:szCs w:val="32"/>
                          </w:rPr>
                          <w:t>申请人需原题</w:t>
                        </w:r>
                        <w:proofErr w:type="gramEnd"/>
                        <w:r w:rsidRPr="00ED6849">
                          <w:rPr>
                            <w:rFonts w:ascii="宋体" w:eastAsia="宋体" w:hAnsi="宋体" w:cs="宋体"/>
                            <w:color w:val="000000"/>
                            <w:spacing w:val="-2"/>
                            <w:kern w:val="0"/>
                            <w:sz w:val="32"/>
                            <w:szCs w:val="32"/>
                          </w:rPr>
                          <w:t>申报，每个选题原则上确立1至2项中标课题。</w:t>
                        </w:r>
                      </w:p>
                      <w:p w14:paraId="0AAA3F8F"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三、</w:t>
                        </w:r>
                        <w:r w:rsidRPr="00ED6849">
                          <w:rPr>
                            <w:rFonts w:ascii="宋体" w:eastAsia="宋体" w:hAnsi="宋体" w:cs="宋体"/>
                            <w:color w:val="000000"/>
                            <w:spacing w:val="-2"/>
                            <w:kern w:val="0"/>
                            <w:sz w:val="32"/>
                            <w:szCs w:val="32"/>
                          </w:rPr>
                          <w:t>申请人要紧紧围绕选题，开展前瞻性研究，预期研究成果应具有较高的实际应用价值，能够为省委、省政府提供有价值的决策参考。研究时间为6个月（自立项通知书下发之日算起）。</w:t>
                        </w:r>
                      </w:p>
                      <w:p w14:paraId="405509F8"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四、</w:t>
                        </w:r>
                        <w:r w:rsidRPr="00ED6849">
                          <w:rPr>
                            <w:rFonts w:ascii="宋体" w:eastAsia="宋体" w:hAnsi="宋体" w:cs="宋体"/>
                            <w:color w:val="000000"/>
                            <w:spacing w:val="-2"/>
                            <w:kern w:val="0"/>
                            <w:sz w:val="32"/>
                            <w:szCs w:val="32"/>
                          </w:rPr>
                          <w:t>申请人须遵守中华人民共和国宪法和法律，具有副高级以上（含）专业技术职称，或副处级以上（含）行政职务，或具有博士学位。申请人应对所申报课题具有一定的研究基础和相关科研成果，可以根据研究需要，吸收实际工作部门人员作为课题组成员参与申请。</w:t>
                        </w:r>
                      </w:p>
                      <w:p w14:paraId="196C51B4"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五、</w:t>
                        </w:r>
                        <w:r w:rsidRPr="00ED6849">
                          <w:rPr>
                            <w:rFonts w:ascii="宋体" w:eastAsia="宋体" w:hAnsi="宋体" w:cs="宋体"/>
                            <w:color w:val="000000"/>
                            <w:spacing w:val="-2"/>
                            <w:kern w:val="0"/>
                            <w:sz w:val="32"/>
                            <w:szCs w:val="32"/>
                          </w:rPr>
                          <w:t>申请人本年度不得同时申报省社科规划其他项目。在</w:t>
                        </w:r>
                        <w:proofErr w:type="gramStart"/>
                        <w:r w:rsidRPr="00ED6849">
                          <w:rPr>
                            <w:rFonts w:ascii="宋体" w:eastAsia="宋体" w:hAnsi="宋体" w:cs="宋体"/>
                            <w:color w:val="000000"/>
                            <w:spacing w:val="-2"/>
                            <w:kern w:val="0"/>
                            <w:sz w:val="32"/>
                            <w:szCs w:val="32"/>
                          </w:rPr>
                          <w:t>研</w:t>
                        </w:r>
                        <w:proofErr w:type="gramEnd"/>
                        <w:r w:rsidRPr="00ED6849">
                          <w:rPr>
                            <w:rFonts w:ascii="宋体" w:eastAsia="宋体" w:hAnsi="宋体" w:cs="宋体"/>
                            <w:color w:val="000000"/>
                            <w:spacing w:val="-2"/>
                            <w:kern w:val="0"/>
                            <w:sz w:val="32"/>
                            <w:szCs w:val="32"/>
                          </w:rPr>
                          <w:t>国家社科基金</w:t>
                        </w:r>
                        <w:r w:rsidRPr="00ED6849">
                          <w:rPr>
                            <w:rFonts w:ascii="宋体" w:eastAsia="宋体" w:hAnsi="宋体" w:cs="宋体"/>
                            <w:color w:val="000000"/>
                            <w:spacing w:val="-2"/>
                            <w:kern w:val="0"/>
                            <w:sz w:val="32"/>
                            <w:szCs w:val="32"/>
                          </w:rPr>
                          <w:lastRenderedPageBreak/>
                          <w:t>项目（申报截止日期前未</w:t>
                        </w:r>
                        <w:proofErr w:type="gramStart"/>
                        <w:r w:rsidRPr="00ED6849">
                          <w:rPr>
                            <w:rFonts w:ascii="宋体" w:eastAsia="宋体" w:hAnsi="宋体" w:cs="宋体"/>
                            <w:color w:val="000000"/>
                            <w:spacing w:val="-2"/>
                            <w:kern w:val="0"/>
                            <w:sz w:val="32"/>
                            <w:szCs w:val="32"/>
                          </w:rPr>
                          <w:t>报送结项材料</w:t>
                        </w:r>
                        <w:proofErr w:type="gramEnd"/>
                        <w:r w:rsidRPr="00ED6849">
                          <w:rPr>
                            <w:rFonts w:ascii="宋体" w:eastAsia="宋体" w:hAnsi="宋体" w:cs="宋体"/>
                            <w:color w:val="000000"/>
                            <w:spacing w:val="-2"/>
                            <w:kern w:val="0"/>
                            <w:sz w:val="32"/>
                            <w:szCs w:val="32"/>
                          </w:rPr>
                          <w:t>）、省社科规划项目负责人（申报截止日期前未获批准结项），不能申报。被终止或撤项的国家社科基金项目、省社科规划项目负责人自终止或撤项之日起3年内不得申报。</w:t>
                        </w:r>
                      </w:p>
                      <w:p w14:paraId="6B871B5D"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六、</w:t>
                        </w:r>
                        <w:r w:rsidRPr="00ED6849">
                          <w:rPr>
                            <w:rFonts w:ascii="宋体" w:eastAsia="宋体" w:hAnsi="宋体" w:cs="宋体"/>
                            <w:color w:val="000000"/>
                            <w:spacing w:val="-2"/>
                            <w:kern w:val="0"/>
                            <w:sz w:val="32"/>
                            <w:szCs w:val="32"/>
                          </w:rPr>
                          <w:t>项目评审按照《河南省哲学社会科学规划项目管理办法》的规定，进行资格审查、会议评审，最后报中共河南省委宣传部审定。</w:t>
                        </w:r>
                      </w:p>
                      <w:p w14:paraId="3931A8BC"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七、</w:t>
                        </w:r>
                        <w:r w:rsidRPr="00ED6849">
                          <w:rPr>
                            <w:rFonts w:ascii="宋体" w:eastAsia="宋体" w:hAnsi="宋体" w:cs="宋体"/>
                            <w:color w:val="000000"/>
                            <w:spacing w:val="-2"/>
                            <w:kern w:val="0"/>
                            <w:sz w:val="32"/>
                            <w:szCs w:val="32"/>
                          </w:rPr>
                          <w:t>项目负责人在项目执行期间要遵守相关承诺，履行约定义务，按期完成研究任务。最终成果鉴定采取会议集中鉴定的方式进行，成果等级分为优秀、良好、合格、不合格四个档次。成果等级为优秀的一次性资助资金5万元，发放《河南省哲学社会科学规划项目结项证书》；成果等级为良好的一次性资助资金3万元，发放《河南省哲学社会科学规划项目结项证书》；成果等级为合格的发放《河南省哲学社会科学规划项目结项证书》，但不予资助；成果等级为不合格的不予资助，不发结项证书，不进行二次鉴定。</w:t>
                        </w:r>
                      </w:p>
                      <w:p w14:paraId="41230824"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八、</w:t>
                        </w:r>
                        <w:r w:rsidRPr="00ED6849">
                          <w:rPr>
                            <w:rFonts w:ascii="宋体" w:eastAsia="宋体" w:hAnsi="宋体" w:cs="宋体"/>
                            <w:color w:val="000000"/>
                            <w:spacing w:val="-2"/>
                            <w:kern w:val="0"/>
                            <w:sz w:val="32"/>
                            <w:szCs w:val="32"/>
                          </w:rPr>
                          <w:t>申请人应按照《河南省省级哲学社会科学规划项目资金管理办法》的要求，编制经费预算。</w:t>
                        </w:r>
                      </w:p>
                      <w:p w14:paraId="77FC30BB"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九、</w:t>
                        </w:r>
                        <w:r w:rsidRPr="00ED6849">
                          <w:rPr>
                            <w:rFonts w:ascii="宋体" w:eastAsia="宋体" w:hAnsi="宋体" w:cs="宋体"/>
                            <w:color w:val="000000"/>
                            <w:spacing w:val="-2"/>
                            <w:kern w:val="0"/>
                            <w:sz w:val="32"/>
                            <w:szCs w:val="32"/>
                          </w:rPr>
                          <w:t>申请人要按照《河南省社会科学规划专题项目申请书》的要求如实填写申请材料，并保证没有知识产权争议。凡弄虚作假者，一经发现并查实后，取消申报资格。</w:t>
                        </w:r>
                      </w:p>
                      <w:p w14:paraId="20E6661A"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十、</w:t>
                        </w:r>
                        <w:r w:rsidRPr="00ED6849">
                          <w:rPr>
                            <w:rFonts w:ascii="宋体" w:eastAsia="宋体" w:hAnsi="宋体" w:cs="宋体"/>
                            <w:color w:val="000000"/>
                            <w:spacing w:val="-2"/>
                            <w:kern w:val="0"/>
                            <w:sz w:val="32"/>
                            <w:szCs w:val="32"/>
                          </w:rPr>
                          <w:t>各单位科研管理部门要对申报项目的政治方向、申请人资格和填表技术严格把关，对申请书填写的内容，特别是对选题论证的可行性、项目组的研究水平和能力等进行认真审核，签署明确意见，承担信誉保证。</w:t>
                        </w:r>
                      </w:p>
                      <w:p w14:paraId="41E7CA23"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十一、</w:t>
                        </w:r>
                        <w:r w:rsidRPr="00ED6849">
                          <w:rPr>
                            <w:rFonts w:ascii="宋体" w:eastAsia="宋体" w:hAnsi="宋体" w:cs="宋体"/>
                            <w:color w:val="000000"/>
                            <w:spacing w:val="-2"/>
                            <w:kern w:val="0"/>
                            <w:sz w:val="32"/>
                            <w:szCs w:val="32"/>
                          </w:rPr>
                          <w:t>项目申报所需各种材料（《项目选题》《申请书》）可从河南社科规划网（网址：</w:t>
                        </w:r>
                        <w:hyperlink r:id="rId7" w:history="1">
                          <w:r w:rsidRPr="00ED6849">
                            <w:rPr>
                              <w:rFonts w:ascii="宋体" w:eastAsia="宋体" w:hAnsi="宋体" w:cs="宋体"/>
                              <w:color w:val="0000FF"/>
                              <w:spacing w:val="-2"/>
                              <w:kern w:val="0"/>
                              <w:sz w:val="32"/>
                              <w:szCs w:val="32"/>
                              <w:u w:val="single"/>
                            </w:rPr>
                            <w:t>www.hnpopss.gov.cn</w:t>
                          </w:r>
                          <w:r w:rsidRPr="00ED6849">
                            <w:rPr>
                              <w:rFonts w:ascii="宋体" w:eastAsia="宋体" w:hAnsi="宋体" w:cs="宋体"/>
                              <w:color w:val="000000"/>
                              <w:spacing w:val="-2"/>
                              <w:kern w:val="0"/>
                              <w:sz w:val="32"/>
                              <w:szCs w:val="32"/>
                              <w:u w:val="single"/>
                            </w:rPr>
                            <w:t>）下载。</w:t>
                          </w:r>
                        </w:hyperlink>
                      </w:p>
                      <w:p w14:paraId="7442809F"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十二、</w:t>
                        </w:r>
                        <w:r w:rsidRPr="00ED6849">
                          <w:rPr>
                            <w:rFonts w:ascii="宋体" w:eastAsia="宋体" w:hAnsi="宋体" w:cs="宋体"/>
                            <w:color w:val="000000"/>
                            <w:spacing w:val="-2"/>
                            <w:kern w:val="0"/>
                            <w:sz w:val="32"/>
                            <w:szCs w:val="32"/>
                          </w:rPr>
                          <w:t>申报工作由单位统一组织，我办不受理个人申报。各单位报送的纸质材料包括：</w:t>
                        </w:r>
                      </w:p>
                      <w:p w14:paraId="364D40C9"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lastRenderedPageBreak/>
                          <w:t>1.《申请书》一式6份（1份原件、5份复印件），用A3纸双面印制，中缝装订。</w:t>
                        </w:r>
                      </w:p>
                      <w:p w14:paraId="4CBB1D96"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t>2.《2021年河南省社会科学规划专题项目申报汇总表》。</w:t>
                        </w:r>
                      </w:p>
                      <w:p w14:paraId="416AD0AB"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t>以上材料电子版发至邮箱ghb65598079@126.com。</w:t>
                        </w:r>
                      </w:p>
                      <w:p w14:paraId="39D40D68" w14:textId="77777777" w:rsidR="00ED6849" w:rsidRPr="00ED6849" w:rsidRDefault="00ED6849" w:rsidP="00ED6849">
                        <w:pPr>
                          <w:widowControl/>
                          <w:spacing w:line="560" w:lineRule="atLeast"/>
                          <w:ind w:firstLine="632"/>
                          <w:jc w:val="left"/>
                          <w:rPr>
                            <w:rFonts w:ascii="宋体" w:eastAsia="宋体" w:hAnsi="宋体" w:cs="宋体"/>
                            <w:kern w:val="0"/>
                            <w:sz w:val="23"/>
                            <w:szCs w:val="23"/>
                          </w:rPr>
                        </w:pPr>
                        <w:r w:rsidRPr="00ED6849">
                          <w:rPr>
                            <w:rFonts w:ascii="宋体" w:eastAsia="宋体" w:hAnsi="宋体" w:cs="宋体"/>
                            <w:b/>
                            <w:bCs/>
                            <w:color w:val="000000"/>
                            <w:spacing w:val="-2"/>
                            <w:kern w:val="0"/>
                            <w:sz w:val="32"/>
                            <w:szCs w:val="32"/>
                          </w:rPr>
                          <w:t>十三、</w:t>
                        </w:r>
                        <w:r w:rsidRPr="00ED6849">
                          <w:rPr>
                            <w:rFonts w:ascii="宋体" w:eastAsia="宋体" w:hAnsi="宋体" w:cs="宋体"/>
                            <w:color w:val="000000"/>
                            <w:spacing w:val="-2"/>
                            <w:kern w:val="0"/>
                            <w:sz w:val="32"/>
                            <w:szCs w:val="32"/>
                          </w:rPr>
                          <w:t>申报截止时间为</w:t>
                        </w:r>
                        <w:r w:rsidRPr="00ED6849">
                          <w:rPr>
                            <w:rFonts w:ascii="宋体" w:eastAsia="宋体" w:hAnsi="宋体" w:cs="宋体"/>
                            <w:b/>
                            <w:bCs/>
                            <w:color w:val="000000"/>
                            <w:spacing w:val="-2"/>
                            <w:kern w:val="0"/>
                            <w:sz w:val="32"/>
                            <w:szCs w:val="32"/>
                          </w:rPr>
                          <w:t>2021年5月28日</w:t>
                        </w:r>
                        <w:r w:rsidRPr="00ED6849">
                          <w:rPr>
                            <w:rFonts w:ascii="宋体" w:eastAsia="宋体" w:hAnsi="宋体" w:cs="宋体"/>
                            <w:color w:val="000000"/>
                            <w:spacing w:val="-2"/>
                            <w:kern w:val="0"/>
                            <w:sz w:val="32"/>
                            <w:szCs w:val="32"/>
                          </w:rPr>
                          <w:t>，逾期不予受理。</w:t>
                        </w:r>
                      </w:p>
                      <w:p w14:paraId="17132E18"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t>附件:习近平新时代中国特色社会主义思想河南实践、国家战略的河南探索专题项目研究选题</w:t>
                        </w:r>
                      </w:p>
                      <w:p w14:paraId="55DC03FE" w14:textId="77777777" w:rsidR="00ED6849" w:rsidRPr="00ED6849" w:rsidRDefault="00ED6849" w:rsidP="00ED6849">
                        <w:pPr>
                          <w:widowControl/>
                          <w:spacing w:line="560" w:lineRule="atLeast"/>
                          <w:ind w:firstLine="3476"/>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t> 河南省哲学社会科学规划办公室</w:t>
                        </w:r>
                      </w:p>
                      <w:p w14:paraId="749206BB" w14:textId="77777777" w:rsidR="00ED6849" w:rsidRPr="00ED6849" w:rsidRDefault="00ED6849" w:rsidP="00ED6849">
                        <w:pPr>
                          <w:widowControl/>
                          <w:spacing w:line="560" w:lineRule="atLeast"/>
                          <w:ind w:firstLine="4740"/>
                          <w:jc w:val="left"/>
                          <w:rPr>
                            <w:rFonts w:ascii="宋体" w:eastAsia="宋体" w:hAnsi="宋体" w:cs="宋体"/>
                            <w:kern w:val="0"/>
                            <w:sz w:val="23"/>
                            <w:szCs w:val="23"/>
                          </w:rPr>
                        </w:pPr>
                        <w:r w:rsidRPr="00ED6849">
                          <w:rPr>
                            <w:rFonts w:ascii="宋体" w:eastAsia="宋体" w:hAnsi="宋体" w:cs="宋体"/>
                            <w:color w:val="000000"/>
                            <w:spacing w:val="-2"/>
                            <w:kern w:val="0"/>
                            <w:sz w:val="32"/>
                            <w:szCs w:val="32"/>
                          </w:rPr>
                          <w:t>2021年4月19日</w:t>
                        </w:r>
                      </w:p>
                      <w:p w14:paraId="21191D83"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23"/>
                            <w:szCs w:val="23"/>
                          </w:rPr>
                          <w:t> </w:t>
                        </w:r>
                      </w:p>
                      <w:p w14:paraId="5B8DDB8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附件</w:t>
                        </w:r>
                      </w:p>
                      <w:p w14:paraId="6C2B483E" w14:textId="77777777" w:rsidR="00ED6849" w:rsidRPr="00ED6849" w:rsidRDefault="00ED6849" w:rsidP="00ED6849">
                        <w:pPr>
                          <w:widowControl/>
                          <w:jc w:val="left"/>
                          <w:rPr>
                            <w:rFonts w:ascii="宋体" w:eastAsia="宋体" w:hAnsi="宋体" w:cs="宋体"/>
                            <w:kern w:val="0"/>
                            <w:sz w:val="23"/>
                            <w:szCs w:val="23"/>
                          </w:rPr>
                        </w:pPr>
                        <w:r w:rsidRPr="00ED6849">
                          <w:rPr>
                            <w:rFonts w:ascii="宋体" w:eastAsia="宋体" w:hAnsi="宋体" w:cs="宋体"/>
                            <w:kern w:val="0"/>
                            <w:sz w:val="23"/>
                            <w:szCs w:val="23"/>
                          </w:rPr>
                          <w:t> </w:t>
                        </w:r>
                      </w:p>
                      <w:p w14:paraId="537F64F0" w14:textId="77777777" w:rsidR="00ED6849" w:rsidRPr="00ED6849" w:rsidRDefault="00ED6849" w:rsidP="00ED6849">
                        <w:pPr>
                          <w:widowControl/>
                          <w:spacing w:line="560" w:lineRule="atLeast"/>
                          <w:jc w:val="center"/>
                          <w:rPr>
                            <w:rFonts w:ascii="宋体" w:eastAsia="宋体" w:hAnsi="宋体" w:cs="宋体"/>
                            <w:kern w:val="0"/>
                            <w:sz w:val="23"/>
                            <w:szCs w:val="23"/>
                          </w:rPr>
                        </w:pPr>
                        <w:r w:rsidRPr="00ED6849">
                          <w:rPr>
                            <w:rFonts w:ascii="宋体" w:eastAsia="宋体" w:hAnsi="宋体" w:cs="宋体"/>
                            <w:b/>
                            <w:bCs/>
                            <w:kern w:val="0"/>
                            <w:sz w:val="44"/>
                            <w:szCs w:val="44"/>
                          </w:rPr>
                          <w:t>习近平新时代中国特色社会主义思想河南实践、</w:t>
                        </w:r>
                      </w:p>
                      <w:p w14:paraId="5950331D" w14:textId="77777777" w:rsidR="00ED6849" w:rsidRPr="00ED6849" w:rsidRDefault="00ED6849" w:rsidP="00ED6849">
                        <w:pPr>
                          <w:widowControl/>
                          <w:spacing w:line="560" w:lineRule="atLeast"/>
                          <w:jc w:val="center"/>
                          <w:rPr>
                            <w:rFonts w:ascii="宋体" w:eastAsia="宋体" w:hAnsi="宋体" w:cs="宋体"/>
                            <w:kern w:val="0"/>
                            <w:sz w:val="23"/>
                            <w:szCs w:val="23"/>
                          </w:rPr>
                        </w:pPr>
                        <w:r w:rsidRPr="00ED6849">
                          <w:rPr>
                            <w:rFonts w:ascii="宋体" w:eastAsia="宋体" w:hAnsi="宋体" w:cs="宋体"/>
                            <w:b/>
                            <w:bCs/>
                            <w:kern w:val="0"/>
                            <w:sz w:val="44"/>
                            <w:szCs w:val="44"/>
                          </w:rPr>
                          <w:t>国家战略的河南探索专题项目研究选题</w:t>
                        </w:r>
                      </w:p>
                      <w:p w14:paraId="74C5B6E6"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23"/>
                            <w:szCs w:val="23"/>
                          </w:rPr>
                          <w:t> </w:t>
                        </w:r>
                      </w:p>
                      <w:p w14:paraId="60068DD0"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b/>
                            <w:bCs/>
                            <w:kern w:val="0"/>
                            <w:sz w:val="36"/>
                            <w:szCs w:val="36"/>
                          </w:rPr>
                          <w:t>    </w:t>
                        </w:r>
                        <w:r w:rsidRPr="00ED6849">
                          <w:rPr>
                            <w:rFonts w:ascii="宋体" w:eastAsia="宋体" w:hAnsi="宋体" w:cs="宋体"/>
                            <w:b/>
                            <w:bCs/>
                            <w:kern w:val="0"/>
                            <w:sz w:val="32"/>
                            <w:szCs w:val="32"/>
                          </w:rPr>
                          <w:t>说明:本年度专题项目设有37个选题方向，</w:t>
                        </w:r>
                        <w:proofErr w:type="gramStart"/>
                        <w:r w:rsidRPr="00ED6849">
                          <w:rPr>
                            <w:rFonts w:ascii="宋体" w:eastAsia="宋体" w:hAnsi="宋体" w:cs="宋体"/>
                            <w:b/>
                            <w:bCs/>
                            <w:kern w:val="0"/>
                            <w:sz w:val="32"/>
                            <w:szCs w:val="32"/>
                          </w:rPr>
                          <w:t>申请人需原题</w:t>
                        </w:r>
                        <w:proofErr w:type="gramEnd"/>
                        <w:r w:rsidRPr="00ED6849">
                          <w:rPr>
                            <w:rFonts w:ascii="宋体" w:eastAsia="宋体" w:hAnsi="宋体" w:cs="宋体"/>
                            <w:b/>
                            <w:bCs/>
                            <w:kern w:val="0"/>
                            <w:sz w:val="32"/>
                            <w:szCs w:val="32"/>
                          </w:rPr>
                          <w:t>申报，每个选题原则上确立1至2项中标课题。</w:t>
                        </w:r>
                      </w:p>
                      <w:p w14:paraId="767B52EE"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23"/>
                            <w:szCs w:val="23"/>
                          </w:rPr>
                          <w:t> </w:t>
                        </w:r>
                      </w:p>
                      <w:p w14:paraId="742963A7"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1.习近平总书记关于坚持和加强党的全面领导重要论述的河南实践研究</w:t>
                        </w:r>
                      </w:p>
                      <w:p w14:paraId="72E0ECC9"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2.习近平总书记关于党的政治建设重要论述的河南实践研究</w:t>
                        </w:r>
                      </w:p>
                      <w:p w14:paraId="39E8C33F"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3.习近平总书记关于坚持和完善党领导的多党合作和政治协商制度重要论述的河南实践研究</w:t>
                        </w:r>
                      </w:p>
                      <w:p w14:paraId="319714D7"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4.习近平法治思想的河南实践研究</w:t>
                        </w:r>
                      </w:p>
                      <w:p w14:paraId="0C07447D"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5.习近平总书记关于科技创新重要论述的河南实践研究</w:t>
                        </w:r>
                      </w:p>
                      <w:p w14:paraId="0DDB34B9"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lastRenderedPageBreak/>
                          <w:t>    6.习近平总书记关于创新驱动发展战略重要论述的河南实践研究</w:t>
                        </w:r>
                      </w:p>
                      <w:p w14:paraId="2D82515C"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7.习近平总书记关于高质量发展重要论述的河南实践研究</w:t>
                        </w:r>
                      </w:p>
                      <w:p w14:paraId="7B77FA1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8.习近平总书记关于互联网发展与治理重要论述的河南实践研究</w:t>
                        </w:r>
                      </w:p>
                      <w:p w14:paraId="44C1D24B"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23"/>
                            <w:szCs w:val="23"/>
                          </w:rPr>
                          <w:t> </w:t>
                        </w:r>
                        <w:r w:rsidRPr="00ED6849">
                          <w:rPr>
                            <w:rFonts w:ascii="宋体" w:eastAsia="宋体" w:hAnsi="宋体" w:cs="宋体"/>
                            <w:kern w:val="0"/>
                            <w:sz w:val="32"/>
                            <w:szCs w:val="32"/>
                          </w:rPr>
                          <w:t>    9.习近平总书记关于文化建设重要论述的河南实践研究</w:t>
                        </w:r>
                      </w:p>
                      <w:p w14:paraId="5AAD58FE"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10.新时期提高党员领导干部政治判断力政治领悟</w:t>
                        </w:r>
                        <w:proofErr w:type="gramStart"/>
                        <w:r w:rsidRPr="00ED6849">
                          <w:rPr>
                            <w:rFonts w:ascii="宋体" w:eastAsia="宋体" w:hAnsi="宋体" w:cs="宋体"/>
                            <w:kern w:val="0"/>
                            <w:sz w:val="32"/>
                            <w:szCs w:val="32"/>
                          </w:rPr>
                          <w:t>力政治</w:t>
                        </w:r>
                        <w:proofErr w:type="gramEnd"/>
                        <w:r w:rsidRPr="00ED6849">
                          <w:rPr>
                            <w:rFonts w:ascii="宋体" w:eastAsia="宋体" w:hAnsi="宋体" w:cs="宋体"/>
                            <w:kern w:val="0"/>
                            <w:sz w:val="32"/>
                            <w:szCs w:val="32"/>
                          </w:rPr>
                          <w:t>执行力路径研究</w:t>
                        </w:r>
                      </w:p>
                      <w:p w14:paraId="473BE8A2"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11.新发展阶段统一战线的新变化新趋势新布局研究</w:t>
                        </w:r>
                      </w:p>
                      <w:p w14:paraId="605858F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12.中国共产党百年历程中的统一战线实践经验及现实价值</w:t>
                        </w:r>
                      </w:p>
                      <w:p w14:paraId="38597B22"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13.河南打造国内大循环的战略枢纽和国内国际双循环的战略链接研究</w:t>
                        </w:r>
                      </w:p>
                      <w:p w14:paraId="5BD58FCE"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14.河南发挥多区叠加优势加快融入新发展格局研究</w:t>
                        </w:r>
                      </w:p>
                      <w:p w14:paraId="2AFAC47A"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15.河南市场化改革路径研究</w:t>
                        </w:r>
                      </w:p>
                      <w:p w14:paraId="715052B6"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16.河南“四个强省”建设与“四路协同”协同发展研究</w:t>
                        </w:r>
                      </w:p>
                      <w:p w14:paraId="3181FA8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17.制度性开放在开放强省建设中的作用探索</w:t>
                        </w:r>
                      </w:p>
                      <w:p w14:paraId="62747118"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18.郑州市与其他国家中心城市战略性比较研究</w:t>
                        </w:r>
                      </w:p>
                      <w:p w14:paraId="28238913"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19.推动郑州都市圈、洛阳都市圈融合发展研究</w:t>
                        </w:r>
                      </w:p>
                      <w:p w14:paraId="764E7232"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20.河南扶持高新技术企业发展的政策措施研究</w:t>
                        </w:r>
                      </w:p>
                      <w:p w14:paraId="3A7FCF4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21.河南促进粮食产业高质量发展研究</w:t>
                        </w:r>
                      </w:p>
                      <w:p w14:paraId="543F3B25"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22.新阶段河南“三农”问题研究</w:t>
                        </w:r>
                      </w:p>
                      <w:p w14:paraId="18CCD34F"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23.河南深度融入黄河流域生态保护和高质量发展国家战略研究</w:t>
                        </w:r>
                      </w:p>
                      <w:p w14:paraId="04D34183"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24.农民工返乡创业与乡村振兴的联动机制研究</w:t>
                        </w:r>
                      </w:p>
                      <w:p w14:paraId="378500D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25.河南加快构建现代化城镇体系研究</w:t>
                        </w:r>
                      </w:p>
                      <w:p w14:paraId="047D8E60"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26.河南战略性新兴产业培育机制研究</w:t>
                        </w:r>
                      </w:p>
                      <w:p w14:paraId="5FCBA5AE"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27.河南加快中西部创新高地建设研究</w:t>
                        </w:r>
                      </w:p>
                      <w:p w14:paraId="229FF5E1"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lastRenderedPageBreak/>
                          <w:t>    28.“十四五”时期河南构建现代文化产业体系的路径与对策研究</w:t>
                        </w:r>
                      </w:p>
                      <w:p w14:paraId="6DA8814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29.河南打造黄河文化保护传承弘扬创新区研究</w:t>
                        </w:r>
                      </w:p>
                      <w:p w14:paraId="7474074F"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30.防范化解意识形态领域重大风险对策研究</w:t>
                        </w:r>
                      </w:p>
                      <w:p w14:paraId="22495A69"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31.中国共产党百年反贫困的河南实践与经验研究</w:t>
                        </w:r>
                      </w:p>
                      <w:p w14:paraId="731E3998"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32.中国共产党建党百年河南红色资源开发与利用研究</w:t>
                        </w:r>
                      </w:p>
                      <w:p w14:paraId="6994790C"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33.习近平用典中的河南廉政元素研究</w:t>
                        </w:r>
                      </w:p>
                      <w:p w14:paraId="7FF4B2DF"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34.黄河文化中的</w:t>
                        </w:r>
                        <w:proofErr w:type="gramStart"/>
                        <w:r w:rsidRPr="00ED6849">
                          <w:rPr>
                            <w:rFonts w:ascii="宋体" w:eastAsia="宋体" w:hAnsi="宋体" w:cs="宋体"/>
                            <w:kern w:val="0"/>
                            <w:sz w:val="32"/>
                            <w:szCs w:val="32"/>
                          </w:rPr>
                          <w:t>廉洁文化</w:t>
                        </w:r>
                        <w:proofErr w:type="gramEnd"/>
                        <w:r w:rsidRPr="00ED6849">
                          <w:rPr>
                            <w:rFonts w:ascii="宋体" w:eastAsia="宋体" w:hAnsi="宋体" w:cs="宋体"/>
                            <w:kern w:val="0"/>
                            <w:sz w:val="32"/>
                            <w:szCs w:val="32"/>
                          </w:rPr>
                          <w:t>溯源研究</w:t>
                        </w:r>
                      </w:p>
                      <w:p w14:paraId="697F1C5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35.建立符合青年学生代</w:t>
                        </w:r>
                        <w:proofErr w:type="gramStart"/>
                        <w:r w:rsidRPr="00ED6849">
                          <w:rPr>
                            <w:rFonts w:ascii="宋体" w:eastAsia="宋体" w:hAnsi="宋体" w:cs="宋体"/>
                            <w:kern w:val="0"/>
                            <w:sz w:val="32"/>
                            <w:szCs w:val="32"/>
                          </w:rPr>
                          <w:t>际特点</w:t>
                        </w:r>
                        <w:proofErr w:type="gramEnd"/>
                        <w:r w:rsidRPr="00ED6849">
                          <w:rPr>
                            <w:rFonts w:ascii="宋体" w:eastAsia="宋体" w:hAnsi="宋体" w:cs="宋体"/>
                            <w:kern w:val="0"/>
                            <w:sz w:val="32"/>
                            <w:szCs w:val="32"/>
                          </w:rPr>
                          <w:t>的高校思想政治工作体系研究</w:t>
                        </w:r>
                      </w:p>
                      <w:p w14:paraId="4C6EC484"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36.河南统筹推进大中小学思想政治理论课一体化建设研究</w:t>
                        </w:r>
                      </w:p>
                      <w:p w14:paraId="5075DB69" w14:textId="77777777" w:rsidR="00ED6849" w:rsidRPr="00ED6849" w:rsidRDefault="00ED6849" w:rsidP="00ED6849">
                        <w:pPr>
                          <w:widowControl/>
                          <w:spacing w:line="560" w:lineRule="atLeast"/>
                          <w:jc w:val="left"/>
                          <w:rPr>
                            <w:rFonts w:ascii="宋体" w:eastAsia="宋体" w:hAnsi="宋体" w:cs="宋体"/>
                            <w:kern w:val="0"/>
                            <w:sz w:val="23"/>
                            <w:szCs w:val="23"/>
                          </w:rPr>
                        </w:pPr>
                        <w:r w:rsidRPr="00ED6849">
                          <w:rPr>
                            <w:rFonts w:ascii="宋体" w:eastAsia="宋体" w:hAnsi="宋体" w:cs="宋体"/>
                            <w:kern w:val="0"/>
                            <w:sz w:val="32"/>
                            <w:szCs w:val="32"/>
                          </w:rPr>
                          <w:t>    37.河南高校“一流学科”建设研究</w:t>
                        </w:r>
                      </w:p>
                    </w:tc>
                  </w:tr>
                </w:tbl>
                <w:p w14:paraId="49464E0F" w14:textId="77777777" w:rsidR="00ED6849" w:rsidRPr="00ED6849" w:rsidRDefault="00ED6849" w:rsidP="00ED6849">
                  <w:pPr>
                    <w:widowControl/>
                    <w:jc w:val="left"/>
                    <w:rPr>
                      <w:rFonts w:ascii="宋体" w:eastAsia="宋体" w:hAnsi="宋体" w:cs="宋体"/>
                      <w:kern w:val="0"/>
                      <w:sz w:val="18"/>
                      <w:szCs w:val="18"/>
                    </w:rPr>
                  </w:pPr>
                </w:p>
              </w:tc>
            </w:tr>
            <w:tr w:rsidR="00ED6849" w:rsidRPr="00ED6849" w14:paraId="74638FEB" w14:textId="77777777">
              <w:trPr>
                <w:trHeight w:val="150"/>
                <w:jc w:val="center"/>
              </w:trPr>
              <w:tc>
                <w:tcPr>
                  <w:tcW w:w="0" w:type="auto"/>
                  <w:tcMar>
                    <w:top w:w="0" w:type="dxa"/>
                    <w:left w:w="0" w:type="dxa"/>
                    <w:bottom w:w="0" w:type="dxa"/>
                    <w:right w:w="0" w:type="dxa"/>
                  </w:tcMar>
                  <w:vAlign w:val="center"/>
                  <w:hideMark/>
                </w:tcPr>
                <w:p w14:paraId="518B9F1A" w14:textId="77777777" w:rsidR="00ED6849" w:rsidRPr="00ED6849" w:rsidRDefault="00ED6849" w:rsidP="00ED6849">
                  <w:pPr>
                    <w:widowControl/>
                    <w:jc w:val="left"/>
                    <w:rPr>
                      <w:rFonts w:ascii="Times New Roman" w:eastAsia="Times New Roman" w:hAnsi="Times New Roman" w:cs="Times New Roman"/>
                      <w:kern w:val="0"/>
                      <w:sz w:val="20"/>
                      <w:szCs w:val="20"/>
                    </w:rPr>
                  </w:pPr>
                </w:p>
              </w:tc>
            </w:tr>
            <w:tr w:rsidR="00ED6849" w:rsidRPr="00ED6849" w14:paraId="4013BBDF" w14:textId="77777777">
              <w:trPr>
                <w:jc w:val="center"/>
              </w:trPr>
              <w:tc>
                <w:tcPr>
                  <w:tcW w:w="0" w:type="auto"/>
                  <w:tcMar>
                    <w:top w:w="0" w:type="dxa"/>
                    <w:left w:w="0" w:type="dxa"/>
                    <w:bottom w:w="0" w:type="dxa"/>
                    <w:right w:w="0" w:type="dxa"/>
                  </w:tcMar>
                  <w:vAlign w:val="center"/>
                  <w:hideMark/>
                </w:tcPr>
                <w:p w14:paraId="2A9524A8" w14:textId="77777777" w:rsidR="00ED6849" w:rsidRPr="00ED6849" w:rsidRDefault="00ED6849" w:rsidP="00ED6849">
                  <w:pPr>
                    <w:widowControl/>
                    <w:spacing w:after="240"/>
                    <w:jc w:val="left"/>
                    <w:rPr>
                      <w:rFonts w:ascii="宋体" w:eastAsia="宋体" w:hAnsi="宋体" w:cs="宋体"/>
                      <w:kern w:val="0"/>
                      <w:sz w:val="18"/>
                      <w:szCs w:val="18"/>
                    </w:rPr>
                  </w:pPr>
                  <w:r w:rsidRPr="00ED6849">
                    <w:rPr>
                      <w:rFonts w:ascii="宋体" w:eastAsia="宋体" w:hAnsi="宋体" w:cs="宋体"/>
                      <w:kern w:val="0"/>
                      <w:sz w:val="18"/>
                      <w:szCs w:val="18"/>
                    </w:rPr>
                    <w:t>下载</w:t>
                  </w:r>
                </w:p>
                <w:p w14:paraId="36AC054B" w14:textId="77777777" w:rsidR="00ED6849" w:rsidRPr="00ED6849" w:rsidRDefault="00E24D3F" w:rsidP="00ED6849">
                  <w:pPr>
                    <w:widowControl/>
                    <w:jc w:val="left"/>
                    <w:rPr>
                      <w:rFonts w:ascii="宋体" w:eastAsia="宋体" w:hAnsi="宋体" w:cs="宋体"/>
                      <w:kern w:val="0"/>
                      <w:sz w:val="18"/>
                      <w:szCs w:val="18"/>
                    </w:rPr>
                  </w:pPr>
                  <w:hyperlink r:id="rId8" w:tgtFrame="_seft" w:history="1">
                    <w:r w:rsidR="00ED6849" w:rsidRPr="00ED6849">
                      <w:rPr>
                        <w:rFonts w:ascii="宋体" w:eastAsia="宋体" w:hAnsi="宋体" w:cs="宋体"/>
                        <w:color w:val="000000"/>
                        <w:kern w:val="0"/>
                        <w:sz w:val="18"/>
                        <w:szCs w:val="18"/>
                        <w:u w:val="single"/>
                      </w:rPr>
                      <w:t>河南省社会科规划专题项目申请书2021</w:t>
                    </w:r>
                  </w:hyperlink>
                </w:p>
                <w:p w14:paraId="0053D3EF" w14:textId="77777777" w:rsidR="00ED6849" w:rsidRPr="00ED6849" w:rsidRDefault="00ED6849" w:rsidP="00ED6849">
                  <w:pPr>
                    <w:widowControl/>
                    <w:jc w:val="left"/>
                    <w:rPr>
                      <w:rFonts w:ascii="宋体" w:eastAsia="宋体" w:hAnsi="宋体" w:cs="宋体"/>
                      <w:kern w:val="0"/>
                      <w:sz w:val="18"/>
                      <w:szCs w:val="18"/>
                    </w:rPr>
                  </w:pPr>
                </w:p>
                <w:p w14:paraId="2AF62874" w14:textId="77777777" w:rsidR="00ED6849" w:rsidRPr="00ED6849" w:rsidRDefault="00E24D3F" w:rsidP="00ED6849">
                  <w:pPr>
                    <w:widowControl/>
                    <w:jc w:val="left"/>
                    <w:rPr>
                      <w:rFonts w:ascii="宋体" w:eastAsia="宋体" w:hAnsi="宋体" w:cs="宋体"/>
                      <w:kern w:val="0"/>
                      <w:sz w:val="18"/>
                      <w:szCs w:val="18"/>
                    </w:rPr>
                  </w:pPr>
                  <w:hyperlink r:id="rId9" w:tgtFrame="_seft" w:history="1">
                    <w:r w:rsidR="00ED6849" w:rsidRPr="00ED6849">
                      <w:rPr>
                        <w:rFonts w:ascii="宋体" w:eastAsia="宋体" w:hAnsi="宋体" w:cs="宋体"/>
                        <w:color w:val="000000"/>
                        <w:kern w:val="0"/>
                        <w:sz w:val="18"/>
                        <w:szCs w:val="18"/>
                        <w:u w:val="single"/>
                      </w:rPr>
                      <w:t>2021年河南省社会科学规划专题项目申报汇总表</w:t>
                    </w:r>
                  </w:hyperlink>
                </w:p>
                <w:p w14:paraId="407ABF90" w14:textId="77777777" w:rsidR="00ED6849" w:rsidRPr="00ED6849" w:rsidRDefault="00ED6849" w:rsidP="00ED6849">
                  <w:pPr>
                    <w:widowControl/>
                    <w:jc w:val="left"/>
                    <w:rPr>
                      <w:rFonts w:ascii="宋体" w:eastAsia="宋体" w:hAnsi="宋体" w:cs="宋体"/>
                      <w:kern w:val="0"/>
                      <w:sz w:val="18"/>
                      <w:szCs w:val="18"/>
                    </w:rPr>
                  </w:pPr>
                </w:p>
              </w:tc>
            </w:tr>
          </w:tbl>
          <w:p w14:paraId="501B3B91" w14:textId="77777777" w:rsidR="00ED6849" w:rsidRPr="00ED6849" w:rsidRDefault="00ED6849" w:rsidP="00ED6849">
            <w:pPr>
              <w:widowControl/>
              <w:jc w:val="center"/>
              <w:rPr>
                <w:rFonts w:ascii="宋体" w:eastAsia="宋体" w:hAnsi="宋体" w:cs="宋体"/>
                <w:kern w:val="0"/>
                <w:sz w:val="24"/>
                <w:szCs w:val="24"/>
              </w:rPr>
            </w:pPr>
          </w:p>
        </w:tc>
      </w:tr>
    </w:tbl>
    <w:p w14:paraId="7D653CBC" w14:textId="77777777" w:rsidR="00920D30" w:rsidRDefault="00920D30"/>
    <w:sectPr w:rsidR="00920D30" w:rsidSect="00ED684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0274" w14:textId="77777777" w:rsidR="00E24D3F" w:rsidRDefault="00E24D3F" w:rsidP="00A00CF9">
      <w:r>
        <w:separator/>
      </w:r>
    </w:p>
  </w:endnote>
  <w:endnote w:type="continuationSeparator" w:id="0">
    <w:p w14:paraId="2888994C" w14:textId="77777777" w:rsidR="00E24D3F" w:rsidRDefault="00E24D3F" w:rsidP="00A0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211D2" w14:textId="77777777" w:rsidR="00E24D3F" w:rsidRDefault="00E24D3F" w:rsidP="00A00CF9">
      <w:r>
        <w:separator/>
      </w:r>
    </w:p>
  </w:footnote>
  <w:footnote w:type="continuationSeparator" w:id="0">
    <w:p w14:paraId="7C6F61E3" w14:textId="77777777" w:rsidR="00E24D3F" w:rsidRDefault="00E24D3F" w:rsidP="00A00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95F9F"/>
    <w:multiLevelType w:val="multilevel"/>
    <w:tmpl w:val="205A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094B"/>
    <w:rsid w:val="00920D30"/>
    <w:rsid w:val="00A00CF9"/>
    <w:rsid w:val="00D7094B"/>
    <w:rsid w:val="00E24D3F"/>
    <w:rsid w:val="00ED6849"/>
    <w:rsid w:val="00F9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0BE6D"/>
  <w15:chartTrackingRefBased/>
  <w15:docId w15:val="{F4EF9286-E0A5-4EBD-B4C0-8DE486D4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C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0CF9"/>
    <w:rPr>
      <w:sz w:val="18"/>
      <w:szCs w:val="18"/>
    </w:rPr>
  </w:style>
  <w:style w:type="paragraph" w:styleId="a5">
    <w:name w:val="footer"/>
    <w:basedOn w:val="a"/>
    <w:link w:val="a6"/>
    <w:uiPriority w:val="99"/>
    <w:unhideWhenUsed/>
    <w:rsid w:val="00A00CF9"/>
    <w:pPr>
      <w:tabs>
        <w:tab w:val="center" w:pos="4153"/>
        <w:tab w:val="right" w:pos="8306"/>
      </w:tabs>
      <w:snapToGrid w:val="0"/>
      <w:jc w:val="left"/>
    </w:pPr>
    <w:rPr>
      <w:sz w:val="18"/>
      <w:szCs w:val="18"/>
    </w:rPr>
  </w:style>
  <w:style w:type="character" w:customStyle="1" w:styleId="a6">
    <w:name w:val="页脚 字符"/>
    <w:basedOn w:val="a0"/>
    <w:link w:val="a5"/>
    <w:uiPriority w:val="99"/>
    <w:rsid w:val="00A00C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135">
      <w:bodyDiv w:val="1"/>
      <w:marLeft w:val="0"/>
      <w:marRight w:val="0"/>
      <w:marTop w:val="0"/>
      <w:marBottom w:val="0"/>
      <w:divBdr>
        <w:top w:val="none" w:sz="0" w:space="0" w:color="auto"/>
        <w:left w:val="none" w:sz="0" w:space="0" w:color="auto"/>
        <w:bottom w:val="none" w:sz="0" w:space="0" w:color="auto"/>
        <w:right w:val="none" w:sz="0" w:space="0" w:color="auto"/>
      </w:divBdr>
      <w:divsChild>
        <w:div w:id="618336347">
          <w:marLeft w:val="0"/>
          <w:marRight w:val="0"/>
          <w:marTop w:val="0"/>
          <w:marBottom w:val="150"/>
          <w:divBdr>
            <w:top w:val="none" w:sz="0" w:space="0" w:color="auto"/>
            <w:left w:val="none" w:sz="0" w:space="0" w:color="auto"/>
            <w:bottom w:val="none" w:sz="0" w:space="0" w:color="auto"/>
            <w:right w:val="none" w:sz="0" w:space="0" w:color="auto"/>
          </w:divBdr>
          <w:divsChild>
            <w:div w:id="1448350865">
              <w:marLeft w:val="0"/>
              <w:marRight w:val="0"/>
              <w:marTop w:val="0"/>
              <w:marBottom w:val="0"/>
              <w:divBdr>
                <w:top w:val="single" w:sz="6" w:space="0" w:color="CCCCCC"/>
                <w:left w:val="single" w:sz="6" w:space="15" w:color="CCCCCC"/>
                <w:bottom w:val="none" w:sz="0" w:space="0" w:color="auto"/>
                <w:right w:val="none" w:sz="0" w:space="0" w:color="auto"/>
              </w:divBdr>
              <w:divsChild>
                <w:div w:id="1041712086">
                  <w:marLeft w:val="0"/>
                  <w:marRight w:val="0"/>
                  <w:marTop w:val="0"/>
                  <w:marBottom w:val="0"/>
                  <w:divBdr>
                    <w:top w:val="none" w:sz="0" w:space="0" w:color="auto"/>
                    <w:left w:val="none" w:sz="0" w:space="0" w:color="auto"/>
                    <w:bottom w:val="none" w:sz="0" w:space="0" w:color="auto"/>
                    <w:right w:val="none" w:sz="0" w:space="0" w:color="auto"/>
                  </w:divBdr>
                </w:div>
                <w:div w:id="1919167682">
                  <w:marLeft w:val="0"/>
                  <w:marRight w:val="0"/>
                  <w:marTop w:val="0"/>
                  <w:marBottom w:val="0"/>
                  <w:divBdr>
                    <w:top w:val="none" w:sz="0" w:space="0" w:color="auto"/>
                    <w:left w:val="none" w:sz="0" w:space="0" w:color="auto"/>
                    <w:bottom w:val="none" w:sz="0" w:space="0" w:color="auto"/>
                    <w:right w:val="none" w:sz="0" w:space="0" w:color="auto"/>
                  </w:divBdr>
                </w:div>
                <w:div w:id="516768958">
                  <w:marLeft w:val="0"/>
                  <w:marRight w:val="0"/>
                  <w:marTop w:val="0"/>
                  <w:marBottom w:val="0"/>
                  <w:divBdr>
                    <w:top w:val="none" w:sz="0" w:space="0" w:color="auto"/>
                    <w:left w:val="none" w:sz="0" w:space="0" w:color="auto"/>
                    <w:bottom w:val="none" w:sz="0" w:space="0" w:color="auto"/>
                    <w:right w:val="none" w:sz="0" w:space="0" w:color="auto"/>
                  </w:divBdr>
                </w:div>
                <w:div w:id="1332221848">
                  <w:marLeft w:val="0"/>
                  <w:marRight w:val="0"/>
                  <w:marTop w:val="0"/>
                  <w:marBottom w:val="0"/>
                  <w:divBdr>
                    <w:top w:val="none" w:sz="0" w:space="0" w:color="auto"/>
                    <w:left w:val="none" w:sz="0" w:space="0" w:color="auto"/>
                    <w:bottom w:val="none" w:sz="0" w:space="0" w:color="auto"/>
                    <w:right w:val="none" w:sz="0" w:space="0" w:color="auto"/>
                  </w:divBdr>
                </w:div>
                <w:div w:id="925530181">
                  <w:marLeft w:val="0"/>
                  <w:marRight w:val="0"/>
                  <w:marTop w:val="0"/>
                  <w:marBottom w:val="0"/>
                  <w:divBdr>
                    <w:top w:val="none" w:sz="0" w:space="0" w:color="auto"/>
                    <w:left w:val="none" w:sz="0" w:space="0" w:color="auto"/>
                    <w:bottom w:val="none" w:sz="0" w:space="0" w:color="auto"/>
                    <w:right w:val="none" w:sz="0" w:space="0" w:color="auto"/>
                  </w:divBdr>
                </w:div>
                <w:div w:id="369570089">
                  <w:marLeft w:val="0"/>
                  <w:marRight w:val="0"/>
                  <w:marTop w:val="0"/>
                  <w:marBottom w:val="0"/>
                  <w:divBdr>
                    <w:top w:val="none" w:sz="0" w:space="0" w:color="auto"/>
                    <w:left w:val="none" w:sz="0" w:space="0" w:color="auto"/>
                    <w:bottom w:val="none" w:sz="0" w:space="0" w:color="auto"/>
                    <w:right w:val="none" w:sz="0" w:space="0" w:color="auto"/>
                  </w:divBdr>
                </w:div>
                <w:div w:id="399329655">
                  <w:marLeft w:val="0"/>
                  <w:marRight w:val="0"/>
                  <w:marTop w:val="0"/>
                  <w:marBottom w:val="0"/>
                  <w:divBdr>
                    <w:top w:val="none" w:sz="0" w:space="0" w:color="auto"/>
                    <w:left w:val="none" w:sz="0" w:space="0" w:color="auto"/>
                    <w:bottom w:val="none" w:sz="0" w:space="0" w:color="auto"/>
                    <w:right w:val="none" w:sz="0" w:space="0" w:color="auto"/>
                  </w:divBdr>
                </w:div>
                <w:div w:id="1796941735">
                  <w:marLeft w:val="0"/>
                  <w:marRight w:val="0"/>
                  <w:marTop w:val="0"/>
                  <w:marBottom w:val="0"/>
                  <w:divBdr>
                    <w:top w:val="none" w:sz="0" w:space="0" w:color="auto"/>
                    <w:left w:val="none" w:sz="0" w:space="0" w:color="auto"/>
                    <w:bottom w:val="none" w:sz="0" w:space="0" w:color="auto"/>
                    <w:right w:val="none" w:sz="0" w:space="0" w:color="auto"/>
                  </w:divBdr>
                </w:div>
                <w:div w:id="1245453559">
                  <w:marLeft w:val="0"/>
                  <w:marRight w:val="0"/>
                  <w:marTop w:val="0"/>
                  <w:marBottom w:val="0"/>
                  <w:divBdr>
                    <w:top w:val="none" w:sz="0" w:space="0" w:color="auto"/>
                    <w:left w:val="none" w:sz="0" w:space="0" w:color="auto"/>
                    <w:bottom w:val="none" w:sz="0" w:space="0" w:color="auto"/>
                    <w:right w:val="none" w:sz="0" w:space="0" w:color="auto"/>
                  </w:divBdr>
                </w:div>
                <w:div w:id="1293756327">
                  <w:marLeft w:val="0"/>
                  <w:marRight w:val="0"/>
                  <w:marTop w:val="0"/>
                  <w:marBottom w:val="0"/>
                  <w:divBdr>
                    <w:top w:val="none" w:sz="0" w:space="0" w:color="auto"/>
                    <w:left w:val="none" w:sz="0" w:space="0" w:color="auto"/>
                    <w:bottom w:val="none" w:sz="0" w:space="0" w:color="auto"/>
                    <w:right w:val="none" w:sz="0" w:space="0" w:color="auto"/>
                  </w:divBdr>
                </w:div>
                <w:div w:id="988635546">
                  <w:marLeft w:val="0"/>
                  <w:marRight w:val="0"/>
                  <w:marTop w:val="0"/>
                  <w:marBottom w:val="0"/>
                  <w:divBdr>
                    <w:top w:val="none" w:sz="0" w:space="0" w:color="auto"/>
                    <w:left w:val="none" w:sz="0" w:space="0" w:color="auto"/>
                    <w:bottom w:val="none" w:sz="0" w:space="0" w:color="auto"/>
                    <w:right w:val="none" w:sz="0" w:space="0" w:color="auto"/>
                  </w:divBdr>
                </w:div>
                <w:div w:id="1870757805">
                  <w:marLeft w:val="0"/>
                  <w:marRight w:val="0"/>
                  <w:marTop w:val="0"/>
                  <w:marBottom w:val="0"/>
                  <w:divBdr>
                    <w:top w:val="none" w:sz="0" w:space="0" w:color="auto"/>
                    <w:left w:val="none" w:sz="0" w:space="0" w:color="auto"/>
                    <w:bottom w:val="none" w:sz="0" w:space="0" w:color="auto"/>
                    <w:right w:val="none" w:sz="0" w:space="0" w:color="auto"/>
                  </w:divBdr>
                </w:div>
                <w:div w:id="999849118">
                  <w:marLeft w:val="0"/>
                  <w:marRight w:val="0"/>
                  <w:marTop w:val="0"/>
                  <w:marBottom w:val="0"/>
                  <w:divBdr>
                    <w:top w:val="none" w:sz="0" w:space="0" w:color="auto"/>
                    <w:left w:val="none" w:sz="0" w:space="0" w:color="auto"/>
                    <w:bottom w:val="none" w:sz="0" w:space="0" w:color="auto"/>
                    <w:right w:val="none" w:sz="0" w:space="0" w:color="auto"/>
                  </w:divBdr>
                </w:div>
                <w:div w:id="1905141406">
                  <w:marLeft w:val="0"/>
                  <w:marRight w:val="0"/>
                  <w:marTop w:val="0"/>
                  <w:marBottom w:val="0"/>
                  <w:divBdr>
                    <w:top w:val="none" w:sz="0" w:space="0" w:color="auto"/>
                    <w:left w:val="none" w:sz="0" w:space="0" w:color="auto"/>
                    <w:bottom w:val="none" w:sz="0" w:space="0" w:color="auto"/>
                    <w:right w:val="none" w:sz="0" w:space="0" w:color="auto"/>
                  </w:divBdr>
                </w:div>
                <w:div w:id="295375746">
                  <w:marLeft w:val="0"/>
                  <w:marRight w:val="0"/>
                  <w:marTop w:val="0"/>
                  <w:marBottom w:val="0"/>
                  <w:divBdr>
                    <w:top w:val="none" w:sz="0" w:space="0" w:color="auto"/>
                    <w:left w:val="none" w:sz="0" w:space="0" w:color="auto"/>
                    <w:bottom w:val="none" w:sz="0" w:space="0" w:color="auto"/>
                    <w:right w:val="none" w:sz="0" w:space="0" w:color="auto"/>
                  </w:divBdr>
                </w:div>
                <w:div w:id="1828592422">
                  <w:marLeft w:val="0"/>
                  <w:marRight w:val="0"/>
                  <w:marTop w:val="0"/>
                  <w:marBottom w:val="0"/>
                  <w:divBdr>
                    <w:top w:val="none" w:sz="0" w:space="0" w:color="auto"/>
                    <w:left w:val="none" w:sz="0" w:space="0" w:color="auto"/>
                    <w:bottom w:val="none" w:sz="0" w:space="0" w:color="auto"/>
                    <w:right w:val="none" w:sz="0" w:space="0" w:color="auto"/>
                  </w:divBdr>
                </w:div>
                <w:div w:id="599752442">
                  <w:marLeft w:val="0"/>
                  <w:marRight w:val="0"/>
                  <w:marTop w:val="0"/>
                  <w:marBottom w:val="0"/>
                  <w:divBdr>
                    <w:top w:val="none" w:sz="0" w:space="0" w:color="auto"/>
                    <w:left w:val="none" w:sz="0" w:space="0" w:color="auto"/>
                    <w:bottom w:val="none" w:sz="0" w:space="0" w:color="auto"/>
                    <w:right w:val="none" w:sz="0" w:space="0" w:color="auto"/>
                  </w:divBdr>
                </w:div>
                <w:div w:id="1791583685">
                  <w:marLeft w:val="0"/>
                  <w:marRight w:val="0"/>
                  <w:marTop w:val="0"/>
                  <w:marBottom w:val="0"/>
                  <w:divBdr>
                    <w:top w:val="none" w:sz="0" w:space="0" w:color="auto"/>
                    <w:left w:val="none" w:sz="0" w:space="0" w:color="auto"/>
                    <w:bottom w:val="none" w:sz="0" w:space="0" w:color="auto"/>
                    <w:right w:val="none" w:sz="0" w:space="0" w:color="auto"/>
                  </w:divBdr>
                </w:div>
                <w:div w:id="1509371095">
                  <w:marLeft w:val="0"/>
                  <w:marRight w:val="0"/>
                  <w:marTop w:val="0"/>
                  <w:marBottom w:val="0"/>
                  <w:divBdr>
                    <w:top w:val="none" w:sz="0" w:space="0" w:color="auto"/>
                    <w:left w:val="none" w:sz="0" w:space="0" w:color="auto"/>
                    <w:bottom w:val="none" w:sz="0" w:space="0" w:color="auto"/>
                    <w:right w:val="none" w:sz="0" w:space="0" w:color="auto"/>
                  </w:divBdr>
                </w:div>
                <w:div w:id="1549217439">
                  <w:marLeft w:val="0"/>
                  <w:marRight w:val="0"/>
                  <w:marTop w:val="0"/>
                  <w:marBottom w:val="0"/>
                  <w:divBdr>
                    <w:top w:val="none" w:sz="0" w:space="0" w:color="auto"/>
                    <w:left w:val="none" w:sz="0" w:space="0" w:color="auto"/>
                    <w:bottom w:val="none" w:sz="0" w:space="0" w:color="auto"/>
                    <w:right w:val="none" w:sz="0" w:space="0" w:color="auto"/>
                  </w:divBdr>
                </w:div>
                <w:div w:id="315495600">
                  <w:marLeft w:val="0"/>
                  <w:marRight w:val="0"/>
                  <w:marTop w:val="0"/>
                  <w:marBottom w:val="0"/>
                  <w:divBdr>
                    <w:top w:val="none" w:sz="0" w:space="0" w:color="auto"/>
                    <w:left w:val="none" w:sz="0" w:space="0" w:color="auto"/>
                    <w:bottom w:val="none" w:sz="0" w:space="0" w:color="auto"/>
                    <w:right w:val="none" w:sz="0" w:space="0" w:color="auto"/>
                  </w:divBdr>
                </w:div>
                <w:div w:id="1021590315">
                  <w:marLeft w:val="0"/>
                  <w:marRight w:val="0"/>
                  <w:marTop w:val="100"/>
                  <w:marBottom w:val="100"/>
                  <w:divBdr>
                    <w:top w:val="none" w:sz="0" w:space="0" w:color="auto"/>
                    <w:left w:val="none" w:sz="0" w:space="0" w:color="auto"/>
                    <w:bottom w:val="none" w:sz="0" w:space="0" w:color="auto"/>
                    <w:right w:val="none" w:sz="0" w:space="0" w:color="auto"/>
                  </w:divBdr>
                </w:div>
                <w:div w:id="1826893137">
                  <w:marLeft w:val="0"/>
                  <w:marRight w:val="0"/>
                  <w:marTop w:val="0"/>
                  <w:marBottom w:val="0"/>
                  <w:divBdr>
                    <w:top w:val="none" w:sz="0" w:space="0" w:color="auto"/>
                    <w:left w:val="none" w:sz="0" w:space="0" w:color="auto"/>
                    <w:bottom w:val="none" w:sz="0" w:space="0" w:color="auto"/>
                    <w:right w:val="none" w:sz="0" w:space="0" w:color="auto"/>
                  </w:divBdr>
                </w:div>
                <w:div w:id="120271039">
                  <w:marLeft w:val="0"/>
                  <w:marRight w:val="0"/>
                  <w:marTop w:val="100"/>
                  <w:marBottom w:val="100"/>
                  <w:divBdr>
                    <w:top w:val="none" w:sz="0" w:space="0" w:color="auto"/>
                    <w:left w:val="none" w:sz="0" w:space="0" w:color="auto"/>
                    <w:bottom w:val="none" w:sz="0" w:space="0" w:color="auto"/>
                    <w:right w:val="none" w:sz="0" w:space="0" w:color="auto"/>
                  </w:divBdr>
                </w:div>
                <w:div w:id="721751777">
                  <w:marLeft w:val="0"/>
                  <w:marRight w:val="0"/>
                  <w:marTop w:val="100"/>
                  <w:marBottom w:val="100"/>
                  <w:divBdr>
                    <w:top w:val="none" w:sz="0" w:space="0" w:color="auto"/>
                    <w:left w:val="none" w:sz="0" w:space="0" w:color="auto"/>
                    <w:bottom w:val="none" w:sz="0" w:space="0" w:color="auto"/>
                    <w:right w:val="none" w:sz="0" w:space="0" w:color="auto"/>
                  </w:divBdr>
                </w:div>
                <w:div w:id="1593464468">
                  <w:marLeft w:val="0"/>
                  <w:marRight w:val="0"/>
                  <w:marTop w:val="0"/>
                  <w:marBottom w:val="0"/>
                  <w:divBdr>
                    <w:top w:val="none" w:sz="0" w:space="0" w:color="auto"/>
                    <w:left w:val="none" w:sz="0" w:space="0" w:color="auto"/>
                    <w:bottom w:val="none" w:sz="0" w:space="0" w:color="auto"/>
                    <w:right w:val="none" w:sz="0" w:space="0" w:color="auto"/>
                  </w:divBdr>
                </w:div>
                <w:div w:id="70349470">
                  <w:marLeft w:val="0"/>
                  <w:marRight w:val="0"/>
                  <w:marTop w:val="0"/>
                  <w:marBottom w:val="0"/>
                  <w:divBdr>
                    <w:top w:val="none" w:sz="0" w:space="0" w:color="auto"/>
                    <w:left w:val="none" w:sz="0" w:space="0" w:color="auto"/>
                    <w:bottom w:val="none" w:sz="0" w:space="0" w:color="auto"/>
                    <w:right w:val="none" w:sz="0" w:space="0" w:color="auto"/>
                  </w:divBdr>
                </w:div>
                <w:div w:id="1298338654">
                  <w:marLeft w:val="0"/>
                  <w:marRight w:val="0"/>
                  <w:marTop w:val="0"/>
                  <w:marBottom w:val="0"/>
                  <w:divBdr>
                    <w:top w:val="none" w:sz="0" w:space="0" w:color="auto"/>
                    <w:left w:val="none" w:sz="0" w:space="0" w:color="auto"/>
                    <w:bottom w:val="none" w:sz="0" w:space="0" w:color="auto"/>
                    <w:right w:val="none" w:sz="0" w:space="0" w:color="auto"/>
                  </w:divBdr>
                </w:div>
                <w:div w:id="270208388">
                  <w:marLeft w:val="0"/>
                  <w:marRight w:val="0"/>
                  <w:marTop w:val="0"/>
                  <w:marBottom w:val="0"/>
                  <w:divBdr>
                    <w:top w:val="none" w:sz="0" w:space="0" w:color="auto"/>
                    <w:left w:val="none" w:sz="0" w:space="0" w:color="auto"/>
                    <w:bottom w:val="none" w:sz="0" w:space="0" w:color="auto"/>
                    <w:right w:val="none" w:sz="0" w:space="0" w:color="auto"/>
                  </w:divBdr>
                </w:div>
                <w:div w:id="135727117">
                  <w:marLeft w:val="0"/>
                  <w:marRight w:val="0"/>
                  <w:marTop w:val="0"/>
                  <w:marBottom w:val="0"/>
                  <w:divBdr>
                    <w:top w:val="none" w:sz="0" w:space="0" w:color="auto"/>
                    <w:left w:val="none" w:sz="0" w:space="0" w:color="auto"/>
                    <w:bottom w:val="none" w:sz="0" w:space="0" w:color="auto"/>
                    <w:right w:val="none" w:sz="0" w:space="0" w:color="auto"/>
                  </w:divBdr>
                </w:div>
                <w:div w:id="1508133015">
                  <w:marLeft w:val="0"/>
                  <w:marRight w:val="0"/>
                  <w:marTop w:val="0"/>
                  <w:marBottom w:val="0"/>
                  <w:divBdr>
                    <w:top w:val="none" w:sz="0" w:space="0" w:color="auto"/>
                    <w:left w:val="none" w:sz="0" w:space="0" w:color="auto"/>
                    <w:bottom w:val="none" w:sz="0" w:space="0" w:color="auto"/>
                    <w:right w:val="none" w:sz="0" w:space="0" w:color="auto"/>
                  </w:divBdr>
                </w:div>
                <w:div w:id="1570462152">
                  <w:marLeft w:val="0"/>
                  <w:marRight w:val="0"/>
                  <w:marTop w:val="0"/>
                  <w:marBottom w:val="0"/>
                  <w:divBdr>
                    <w:top w:val="none" w:sz="0" w:space="0" w:color="auto"/>
                    <w:left w:val="none" w:sz="0" w:space="0" w:color="auto"/>
                    <w:bottom w:val="none" w:sz="0" w:space="0" w:color="auto"/>
                    <w:right w:val="none" w:sz="0" w:space="0" w:color="auto"/>
                  </w:divBdr>
                </w:div>
                <w:div w:id="1656834318">
                  <w:marLeft w:val="0"/>
                  <w:marRight w:val="0"/>
                  <w:marTop w:val="0"/>
                  <w:marBottom w:val="0"/>
                  <w:divBdr>
                    <w:top w:val="none" w:sz="0" w:space="0" w:color="auto"/>
                    <w:left w:val="none" w:sz="0" w:space="0" w:color="auto"/>
                    <w:bottom w:val="none" w:sz="0" w:space="0" w:color="auto"/>
                    <w:right w:val="none" w:sz="0" w:space="0" w:color="auto"/>
                  </w:divBdr>
                </w:div>
                <w:div w:id="868490663">
                  <w:marLeft w:val="0"/>
                  <w:marRight w:val="0"/>
                  <w:marTop w:val="0"/>
                  <w:marBottom w:val="0"/>
                  <w:divBdr>
                    <w:top w:val="none" w:sz="0" w:space="0" w:color="auto"/>
                    <w:left w:val="none" w:sz="0" w:space="0" w:color="auto"/>
                    <w:bottom w:val="none" w:sz="0" w:space="0" w:color="auto"/>
                    <w:right w:val="none" w:sz="0" w:space="0" w:color="auto"/>
                  </w:divBdr>
                </w:div>
                <w:div w:id="686911205">
                  <w:marLeft w:val="0"/>
                  <w:marRight w:val="0"/>
                  <w:marTop w:val="0"/>
                  <w:marBottom w:val="0"/>
                  <w:divBdr>
                    <w:top w:val="none" w:sz="0" w:space="0" w:color="auto"/>
                    <w:left w:val="none" w:sz="0" w:space="0" w:color="auto"/>
                    <w:bottom w:val="none" w:sz="0" w:space="0" w:color="auto"/>
                    <w:right w:val="none" w:sz="0" w:space="0" w:color="auto"/>
                  </w:divBdr>
                </w:div>
                <w:div w:id="1637252499">
                  <w:marLeft w:val="0"/>
                  <w:marRight w:val="0"/>
                  <w:marTop w:val="0"/>
                  <w:marBottom w:val="0"/>
                  <w:divBdr>
                    <w:top w:val="none" w:sz="0" w:space="0" w:color="auto"/>
                    <w:left w:val="none" w:sz="0" w:space="0" w:color="auto"/>
                    <w:bottom w:val="none" w:sz="0" w:space="0" w:color="auto"/>
                    <w:right w:val="none" w:sz="0" w:space="0" w:color="auto"/>
                  </w:divBdr>
                </w:div>
                <w:div w:id="526144433">
                  <w:marLeft w:val="0"/>
                  <w:marRight w:val="0"/>
                  <w:marTop w:val="0"/>
                  <w:marBottom w:val="0"/>
                  <w:divBdr>
                    <w:top w:val="none" w:sz="0" w:space="0" w:color="auto"/>
                    <w:left w:val="none" w:sz="0" w:space="0" w:color="auto"/>
                    <w:bottom w:val="none" w:sz="0" w:space="0" w:color="auto"/>
                    <w:right w:val="none" w:sz="0" w:space="0" w:color="auto"/>
                  </w:divBdr>
                </w:div>
                <w:div w:id="1585064446">
                  <w:marLeft w:val="0"/>
                  <w:marRight w:val="0"/>
                  <w:marTop w:val="0"/>
                  <w:marBottom w:val="0"/>
                  <w:divBdr>
                    <w:top w:val="none" w:sz="0" w:space="0" w:color="auto"/>
                    <w:left w:val="none" w:sz="0" w:space="0" w:color="auto"/>
                    <w:bottom w:val="none" w:sz="0" w:space="0" w:color="auto"/>
                    <w:right w:val="none" w:sz="0" w:space="0" w:color="auto"/>
                  </w:divBdr>
                </w:div>
                <w:div w:id="423649579">
                  <w:marLeft w:val="0"/>
                  <w:marRight w:val="0"/>
                  <w:marTop w:val="0"/>
                  <w:marBottom w:val="0"/>
                  <w:divBdr>
                    <w:top w:val="none" w:sz="0" w:space="0" w:color="auto"/>
                    <w:left w:val="none" w:sz="0" w:space="0" w:color="auto"/>
                    <w:bottom w:val="none" w:sz="0" w:space="0" w:color="auto"/>
                    <w:right w:val="none" w:sz="0" w:space="0" w:color="auto"/>
                  </w:divBdr>
                </w:div>
                <w:div w:id="1509294280">
                  <w:marLeft w:val="0"/>
                  <w:marRight w:val="0"/>
                  <w:marTop w:val="0"/>
                  <w:marBottom w:val="0"/>
                  <w:divBdr>
                    <w:top w:val="none" w:sz="0" w:space="0" w:color="auto"/>
                    <w:left w:val="none" w:sz="0" w:space="0" w:color="auto"/>
                    <w:bottom w:val="none" w:sz="0" w:space="0" w:color="auto"/>
                    <w:right w:val="none" w:sz="0" w:space="0" w:color="auto"/>
                  </w:divBdr>
                </w:div>
                <w:div w:id="25982336">
                  <w:marLeft w:val="0"/>
                  <w:marRight w:val="0"/>
                  <w:marTop w:val="0"/>
                  <w:marBottom w:val="0"/>
                  <w:divBdr>
                    <w:top w:val="none" w:sz="0" w:space="0" w:color="auto"/>
                    <w:left w:val="none" w:sz="0" w:space="0" w:color="auto"/>
                    <w:bottom w:val="none" w:sz="0" w:space="0" w:color="auto"/>
                    <w:right w:val="none" w:sz="0" w:space="0" w:color="auto"/>
                  </w:divBdr>
                </w:div>
                <w:div w:id="1265916467">
                  <w:marLeft w:val="0"/>
                  <w:marRight w:val="0"/>
                  <w:marTop w:val="0"/>
                  <w:marBottom w:val="0"/>
                  <w:divBdr>
                    <w:top w:val="none" w:sz="0" w:space="0" w:color="auto"/>
                    <w:left w:val="none" w:sz="0" w:space="0" w:color="auto"/>
                    <w:bottom w:val="none" w:sz="0" w:space="0" w:color="auto"/>
                    <w:right w:val="none" w:sz="0" w:space="0" w:color="auto"/>
                  </w:divBdr>
                </w:div>
                <w:div w:id="1844934706">
                  <w:marLeft w:val="0"/>
                  <w:marRight w:val="0"/>
                  <w:marTop w:val="0"/>
                  <w:marBottom w:val="0"/>
                  <w:divBdr>
                    <w:top w:val="none" w:sz="0" w:space="0" w:color="auto"/>
                    <w:left w:val="none" w:sz="0" w:space="0" w:color="auto"/>
                    <w:bottom w:val="none" w:sz="0" w:space="0" w:color="auto"/>
                    <w:right w:val="none" w:sz="0" w:space="0" w:color="auto"/>
                  </w:divBdr>
                </w:div>
                <w:div w:id="1395469663">
                  <w:marLeft w:val="0"/>
                  <w:marRight w:val="0"/>
                  <w:marTop w:val="0"/>
                  <w:marBottom w:val="0"/>
                  <w:divBdr>
                    <w:top w:val="none" w:sz="0" w:space="0" w:color="auto"/>
                    <w:left w:val="none" w:sz="0" w:space="0" w:color="auto"/>
                    <w:bottom w:val="none" w:sz="0" w:space="0" w:color="auto"/>
                    <w:right w:val="none" w:sz="0" w:space="0" w:color="auto"/>
                  </w:divBdr>
                </w:div>
                <w:div w:id="838232204">
                  <w:marLeft w:val="0"/>
                  <w:marRight w:val="0"/>
                  <w:marTop w:val="0"/>
                  <w:marBottom w:val="0"/>
                  <w:divBdr>
                    <w:top w:val="none" w:sz="0" w:space="0" w:color="auto"/>
                    <w:left w:val="none" w:sz="0" w:space="0" w:color="auto"/>
                    <w:bottom w:val="none" w:sz="0" w:space="0" w:color="auto"/>
                    <w:right w:val="none" w:sz="0" w:space="0" w:color="auto"/>
                  </w:divBdr>
                </w:div>
                <w:div w:id="1897932882">
                  <w:marLeft w:val="0"/>
                  <w:marRight w:val="0"/>
                  <w:marTop w:val="0"/>
                  <w:marBottom w:val="0"/>
                  <w:divBdr>
                    <w:top w:val="none" w:sz="0" w:space="0" w:color="auto"/>
                    <w:left w:val="none" w:sz="0" w:space="0" w:color="auto"/>
                    <w:bottom w:val="none" w:sz="0" w:space="0" w:color="auto"/>
                    <w:right w:val="none" w:sz="0" w:space="0" w:color="auto"/>
                  </w:divBdr>
                </w:div>
                <w:div w:id="1953629605">
                  <w:marLeft w:val="0"/>
                  <w:marRight w:val="0"/>
                  <w:marTop w:val="0"/>
                  <w:marBottom w:val="0"/>
                  <w:divBdr>
                    <w:top w:val="none" w:sz="0" w:space="0" w:color="auto"/>
                    <w:left w:val="none" w:sz="0" w:space="0" w:color="auto"/>
                    <w:bottom w:val="none" w:sz="0" w:space="0" w:color="auto"/>
                    <w:right w:val="none" w:sz="0" w:space="0" w:color="auto"/>
                  </w:divBdr>
                </w:div>
                <w:div w:id="404030833">
                  <w:marLeft w:val="0"/>
                  <w:marRight w:val="0"/>
                  <w:marTop w:val="0"/>
                  <w:marBottom w:val="0"/>
                  <w:divBdr>
                    <w:top w:val="none" w:sz="0" w:space="0" w:color="auto"/>
                    <w:left w:val="none" w:sz="0" w:space="0" w:color="auto"/>
                    <w:bottom w:val="none" w:sz="0" w:space="0" w:color="auto"/>
                    <w:right w:val="none" w:sz="0" w:space="0" w:color="auto"/>
                  </w:divBdr>
                </w:div>
                <w:div w:id="1404837379">
                  <w:marLeft w:val="0"/>
                  <w:marRight w:val="0"/>
                  <w:marTop w:val="0"/>
                  <w:marBottom w:val="0"/>
                  <w:divBdr>
                    <w:top w:val="none" w:sz="0" w:space="0" w:color="auto"/>
                    <w:left w:val="none" w:sz="0" w:space="0" w:color="auto"/>
                    <w:bottom w:val="none" w:sz="0" w:space="0" w:color="auto"/>
                    <w:right w:val="none" w:sz="0" w:space="0" w:color="auto"/>
                  </w:divBdr>
                </w:div>
                <w:div w:id="1913462179">
                  <w:marLeft w:val="0"/>
                  <w:marRight w:val="0"/>
                  <w:marTop w:val="0"/>
                  <w:marBottom w:val="0"/>
                  <w:divBdr>
                    <w:top w:val="none" w:sz="0" w:space="0" w:color="auto"/>
                    <w:left w:val="none" w:sz="0" w:space="0" w:color="auto"/>
                    <w:bottom w:val="none" w:sz="0" w:space="0" w:color="auto"/>
                    <w:right w:val="none" w:sz="0" w:space="0" w:color="auto"/>
                  </w:divBdr>
                </w:div>
                <w:div w:id="1997490454">
                  <w:marLeft w:val="0"/>
                  <w:marRight w:val="0"/>
                  <w:marTop w:val="0"/>
                  <w:marBottom w:val="0"/>
                  <w:divBdr>
                    <w:top w:val="none" w:sz="0" w:space="0" w:color="auto"/>
                    <w:left w:val="none" w:sz="0" w:space="0" w:color="auto"/>
                    <w:bottom w:val="none" w:sz="0" w:space="0" w:color="auto"/>
                    <w:right w:val="none" w:sz="0" w:space="0" w:color="auto"/>
                  </w:divBdr>
                </w:div>
                <w:div w:id="2130853923">
                  <w:marLeft w:val="0"/>
                  <w:marRight w:val="0"/>
                  <w:marTop w:val="0"/>
                  <w:marBottom w:val="0"/>
                  <w:divBdr>
                    <w:top w:val="none" w:sz="0" w:space="0" w:color="auto"/>
                    <w:left w:val="none" w:sz="0" w:space="0" w:color="auto"/>
                    <w:bottom w:val="none" w:sz="0" w:space="0" w:color="auto"/>
                    <w:right w:val="none" w:sz="0" w:space="0" w:color="auto"/>
                  </w:divBdr>
                </w:div>
                <w:div w:id="113646392">
                  <w:marLeft w:val="0"/>
                  <w:marRight w:val="0"/>
                  <w:marTop w:val="0"/>
                  <w:marBottom w:val="0"/>
                  <w:divBdr>
                    <w:top w:val="none" w:sz="0" w:space="0" w:color="auto"/>
                    <w:left w:val="none" w:sz="0" w:space="0" w:color="auto"/>
                    <w:bottom w:val="none" w:sz="0" w:space="0" w:color="auto"/>
                    <w:right w:val="none" w:sz="0" w:space="0" w:color="auto"/>
                  </w:divBdr>
                </w:div>
                <w:div w:id="1432093954">
                  <w:marLeft w:val="0"/>
                  <w:marRight w:val="0"/>
                  <w:marTop w:val="0"/>
                  <w:marBottom w:val="0"/>
                  <w:divBdr>
                    <w:top w:val="none" w:sz="0" w:space="0" w:color="auto"/>
                    <w:left w:val="none" w:sz="0" w:space="0" w:color="auto"/>
                    <w:bottom w:val="none" w:sz="0" w:space="0" w:color="auto"/>
                    <w:right w:val="none" w:sz="0" w:space="0" w:color="auto"/>
                  </w:divBdr>
                </w:div>
                <w:div w:id="665982687">
                  <w:marLeft w:val="0"/>
                  <w:marRight w:val="0"/>
                  <w:marTop w:val="0"/>
                  <w:marBottom w:val="0"/>
                  <w:divBdr>
                    <w:top w:val="none" w:sz="0" w:space="0" w:color="auto"/>
                    <w:left w:val="none" w:sz="0" w:space="0" w:color="auto"/>
                    <w:bottom w:val="none" w:sz="0" w:space="0" w:color="auto"/>
                    <w:right w:val="none" w:sz="0" w:space="0" w:color="auto"/>
                  </w:divBdr>
                </w:div>
                <w:div w:id="2063483813">
                  <w:marLeft w:val="0"/>
                  <w:marRight w:val="0"/>
                  <w:marTop w:val="0"/>
                  <w:marBottom w:val="0"/>
                  <w:divBdr>
                    <w:top w:val="none" w:sz="0" w:space="0" w:color="auto"/>
                    <w:left w:val="none" w:sz="0" w:space="0" w:color="auto"/>
                    <w:bottom w:val="none" w:sz="0" w:space="0" w:color="auto"/>
                    <w:right w:val="none" w:sz="0" w:space="0" w:color="auto"/>
                  </w:divBdr>
                </w:div>
                <w:div w:id="712461493">
                  <w:marLeft w:val="0"/>
                  <w:marRight w:val="0"/>
                  <w:marTop w:val="0"/>
                  <w:marBottom w:val="0"/>
                  <w:divBdr>
                    <w:top w:val="none" w:sz="0" w:space="0" w:color="auto"/>
                    <w:left w:val="none" w:sz="0" w:space="0" w:color="auto"/>
                    <w:bottom w:val="none" w:sz="0" w:space="0" w:color="auto"/>
                    <w:right w:val="none" w:sz="0" w:space="0" w:color="auto"/>
                  </w:divBdr>
                </w:div>
                <w:div w:id="1319991932">
                  <w:marLeft w:val="0"/>
                  <w:marRight w:val="0"/>
                  <w:marTop w:val="0"/>
                  <w:marBottom w:val="0"/>
                  <w:divBdr>
                    <w:top w:val="none" w:sz="0" w:space="0" w:color="auto"/>
                    <w:left w:val="none" w:sz="0" w:space="0" w:color="auto"/>
                    <w:bottom w:val="none" w:sz="0" w:space="0" w:color="auto"/>
                    <w:right w:val="none" w:sz="0" w:space="0" w:color="auto"/>
                  </w:divBdr>
                </w:div>
                <w:div w:id="275185980">
                  <w:marLeft w:val="0"/>
                  <w:marRight w:val="0"/>
                  <w:marTop w:val="0"/>
                  <w:marBottom w:val="0"/>
                  <w:divBdr>
                    <w:top w:val="none" w:sz="0" w:space="0" w:color="auto"/>
                    <w:left w:val="none" w:sz="0" w:space="0" w:color="auto"/>
                    <w:bottom w:val="none" w:sz="0" w:space="0" w:color="auto"/>
                    <w:right w:val="none" w:sz="0" w:space="0" w:color="auto"/>
                  </w:divBdr>
                </w:div>
                <w:div w:id="1510027348">
                  <w:marLeft w:val="0"/>
                  <w:marRight w:val="0"/>
                  <w:marTop w:val="0"/>
                  <w:marBottom w:val="0"/>
                  <w:divBdr>
                    <w:top w:val="none" w:sz="0" w:space="0" w:color="auto"/>
                    <w:left w:val="none" w:sz="0" w:space="0" w:color="auto"/>
                    <w:bottom w:val="none" w:sz="0" w:space="0" w:color="auto"/>
                    <w:right w:val="none" w:sz="0" w:space="0" w:color="auto"/>
                  </w:divBdr>
                </w:div>
                <w:div w:id="493572183">
                  <w:marLeft w:val="0"/>
                  <w:marRight w:val="0"/>
                  <w:marTop w:val="0"/>
                  <w:marBottom w:val="0"/>
                  <w:divBdr>
                    <w:top w:val="none" w:sz="0" w:space="0" w:color="auto"/>
                    <w:left w:val="none" w:sz="0" w:space="0" w:color="auto"/>
                    <w:bottom w:val="none" w:sz="0" w:space="0" w:color="auto"/>
                    <w:right w:val="none" w:sz="0" w:space="0" w:color="auto"/>
                  </w:divBdr>
                </w:div>
                <w:div w:id="739521540">
                  <w:marLeft w:val="0"/>
                  <w:marRight w:val="0"/>
                  <w:marTop w:val="0"/>
                  <w:marBottom w:val="0"/>
                  <w:divBdr>
                    <w:top w:val="none" w:sz="0" w:space="0" w:color="auto"/>
                    <w:left w:val="none" w:sz="0" w:space="0" w:color="auto"/>
                    <w:bottom w:val="none" w:sz="0" w:space="0" w:color="auto"/>
                    <w:right w:val="none" w:sz="0" w:space="0" w:color="auto"/>
                  </w:divBdr>
                </w:div>
                <w:div w:id="451215438">
                  <w:marLeft w:val="0"/>
                  <w:marRight w:val="0"/>
                  <w:marTop w:val="0"/>
                  <w:marBottom w:val="0"/>
                  <w:divBdr>
                    <w:top w:val="none" w:sz="0" w:space="0" w:color="auto"/>
                    <w:left w:val="none" w:sz="0" w:space="0" w:color="auto"/>
                    <w:bottom w:val="none" w:sz="0" w:space="0" w:color="auto"/>
                    <w:right w:val="none" w:sz="0" w:space="0" w:color="auto"/>
                  </w:divBdr>
                </w:div>
                <w:div w:id="634944925">
                  <w:marLeft w:val="0"/>
                  <w:marRight w:val="0"/>
                  <w:marTop w:val="0"/>
                  <w:marBottom w:val="0"/>
                  <w:divBdr>
                    <w:top w:val="none" w:sz="0" w:space="0" w:color="auto"/>
                    <w:left w:val="none" w:sz="0" w:space="0" w:color="auto"/>
                    <w:bottom w:val="none" w:sz="0" w:space="0" w:color="auto"/>
                    <w:right w:val="none" w:sz="0" w:space="0" w:color="auto"/>
                  </w:divBdr>
                </w:div>
                <w:div w:id="1729068804">
                  <w:marLeft w:val="0"/>
                  <w:marRight w:val="0"/>
                  <w:marTop w:val="0"/>
                  <w:marBottom w:val="0"/>
                  <w:divBdr>
                    <w:top w:val="none" w:sz="0" w:space="0" w:color="auto"/>
                    <w:left w:val="none" w:sz="0" w:space="0" w:color="auto"/>
                    <w:bottom w:val="none" w:sz="0" w:space="0" w:color="auto"/>
                    <w:right w:val="none" w:sz="0" w:space="0" w:color="auto"/>
                  </w:divBdr>
                </w:div>
                <w:div w:id="1467118628">
                  <w:marLeft w:val="0"/>
                  <w:marRight w:val="0"/>
                  <w:marTop w:val="0"/>
                  <w:marBottom w:val="0"/>
                  <w:divBdr>
                    <w:top w:val="none" w:sz="0" w:space="0" w:color="auto"/>
                    <w:left w:val="none" w:sz="0" w:space="0" w:color="auto"/>
                    <w:bottom w:val="none" w:sz="0" w:space="0" w:color="auto"/>
                    <w:right w:val="none" w:sz="0" w:space="0" w:color="auto"/>
                  </w:divBdr>
                </w:div>
              </w:divsChild>
            </w:div>
            <w:div w:id="437062100">
              <w:marLeft w:val="0"/>
              <w:marRight w:val="0"/>
              <w:marTop w:val="0"/>
              <w:marBottom w:val="0"/>
              <w:divBdr>
                <w:top w:val="none" w:sz="0" w:space="0" w:color="auto"/>
                <w:left w:val="none" w:sz="0" w:space="0" w:color="auto"/>
                <w:bottom w:val="none" w:sz="0" w:space="0" w:color="auto"/>
                <w:right w:val="none" w:sz="0" w:space="0" w:color="auto"/>
              </w:divBdr>
              <w:divsChild>
                <w:div w:id="12092181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popss.gov.cn/finance/UplondFile/slave/20210423085957817.doc" TargetMode="External"/><Relationship Id="rId3" Type="http://schemas.openxmlformats.org/officeDocument/2006/relationships/settings" Target="settings.xml"/><Relationship Id="rId7" Type="http://schemas.openxmlformats.org/officeDocument/2006/relationships/hyperlink" Target="http://www.hnpopss.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npopss.gov.cn/finance/UplondFile/slave/2021042308615796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ruyun</dc:creator>
  <cp:keywords/>
  <dc:description/>
  <cp:lastModifiedBy>zheng ruyun</cp:lastModifiedBy>
  <cp:revision>3</cp:revision>
  <dcterms:created xsi:type="dcterms:W3CDTF">2021-05-08T09:30:00Z</dcterms:created>
  <dcterms:modified xsi:type="dcterms:W3CDTF">2021-05-10T07:58:00Z</dcterms:modified>
</cp:coreProperties>
</file>