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C59D0" w14:textId="58FF142A" w:rsidR="00920D30" w:rsidRDefault="00095A20" w:rsidP="00095A20">
      <w:pPr>
        <w:jc w:val="left"/>
        <w:rPr>
          <w:rStyle w:val="fontstyle21"/>
          <w:rFonts w:hint="default"/>
        </w:rPr>
      </w:pPr>
      <w:r>
        <w:rPr>
          <w:rStyle w:val="fontstyle01"/>
          <w:rFonts w:ascii="方正小标宋简体" w:eastAsia="方正小标宋简体" w:hint="eastAsia"/>
          <w:sz w:val="36"/>
          <w:szCs w:val="36"/>
        </w:rPr>
        <w:t xml:space="preserve">      </w:t>
      </w:r>
      <w:bookmarkStart w:id="0" w:name="_GoBack"/>
      <w:bookmarkEnd w:id="0"/>
      <w:r w:rsidRPr="00095A20">
        <w:rPr>
          <w:rStyle w:val="fontstyle01"/>
          <w:rFonts w:ascii="方正小标宋简体" w:eastAsia="方正小标宋简体" w:hint="eastAsia"/>
          <w:sz w:val="36"/>
          <w:szCs w:val="36"/>
        </w:rPr>
        <w:t>2022 年度河南省高等学校重点科研项目</w:t>
      </w:r>
      <w:r w:rsidRPr="00095A20">
        <w:rPr>
          <w:rFonts w:ascii="方正小标宋简体" w:eastAsia="方正小标宋简体" w:hAnsi="FZXBSJW--GB1-0" w:hint="eastAsia"/>
          <w:color w:val="000000"/>
          <w:sz w:val="36"/>
          <w:szCs w:val="36"/>
        </w:rPr>
        <w:br/>
      </w:r>
      <w:r>
        <w:rPr>
          <w:rStyle w:val="fontstyle01"/>
          <w:rFonts w:ascii="方正小标宋简体" w:eastAsia="方正小标宋简体" w:hint="eastAsia"/>
          <w:sz w:val="36"/>
          <w:szCs w:val="36"/>
        </w:rPr>
        <w:t xml:space="preserve">           </w:t>
      </w:r>
      <w:r w:rsidRPr="00095A20">
        <w:rPr>
          <w:rStyle w:val="fontstyle01"/>
          <w:rFonts w:ascii="方正小标宋简体" w:eastAsia="方正小标宋简体" w:hint="eastAsia"/>
          <w:sz w:val="36"/>
          <w:szCs w:val="36"/>
        </w:rPr>
        <w:t>软科学研究计划项目指南</w:t>
      </w:r>
      <w:r w:rsidRPr="00095A20">
        <w:rPr>
          <w:rFonts w:ascii="方正小标宋简体" w:eastAsia="方正小标宋简体" w:hAnsi="FZXBSJW--GB1-0" w:hint="eastAsia"/>
          <w:color w:val="000000"/>
          <w:sz w:val="36"/>
          <w:szCs w:val="36"/>
        </w:rPr>
        <w:br/>
      </w:r>
      <w:r>
        <w:rPr>
          <w:rStyle w:val="fontstyle21"/>
          <w:rFonts w:hint="default"/>
        </w:rPr>
        <w:t>重点围绕以下专题开展立项，具体项目名称可自行拟定：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31"/>
          <w:rFonts w:hint="default"/>
        </w:rPr>
        <w:t>专题一、河南经济社会高质量发展对策研究</w:t>
      </w:r>
      <w:r>
        <w:rPr>
          <w:rFonts w:ascii="黑体" w:eastAsia="黑体" w:hAnsi="黑体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主要选题方向: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1.新发展理念下中西部创新高地建设问题建设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2.科技创新支撑黄河流域生态保护和高质量发展问题研究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3.乡村振兴战略助力脱贫攻坚问题研究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4.加快推进产业结构调整和转型升级问题研究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5.重大公共卫生应急体系构建与对策研究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6.河南省数字经济产业发展的相关问题与对策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7.河南省制造业高质量发展的相关问题与对策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8.河南省服务业高质量发展的相关问题与对策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9.河南科技成果转化和技术转移的相关问题与对策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10.河南高层次人才队伍建设的相关问题与对策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31"/>
          <w:rFonts w:hint="default"/>
        </w:rPr>
        <w:t>专题二、河南省教育现代化发展对策研究</w:t>
      </w:r>
      <w:r>
        <w:rPr>
          <w:rFonts w:ascii="黑体" w:eastAsia="黑体" w:hAnsi="黑体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主要选题方向：</w:t>
      </w:r>
      <w:r>
        <w:rPr>
          <w:rFonts w:ascii="仿宋_GB2312" w:eastAsia="仿宋_GB2312" w:hint="eastAsia"/>
          <w:color w:val="000000"/>
          <w:sz w:val="30"/>
          <w:szCs w:val="30"/>
        </w:rPr>
        <w:br/>
      </w:r>
      <w:r>
        <w:rPr>
          <w:rStyle w:val="fontstyle21"/>
          <w:rFonts w:hint="default"/>
        </w:rPr>
        <w:t>1.《河南教育现代化 2035》评价指标体系研究</w:t>
      </w:r>
    </w:p>
    <w:p w14:paraId="3C2833AE" w14:textId="39BDB936" w:rsidR="00095A20" w:rsidRDefault="00095A20" w:rsidP="00095A20">
      <w:pPr>
        <w:jc w:val="left"/>
        <w:rPr>
          <w:rFonts w:hint="eastAsia"/>
        </w:rPr>
      </w:pPr>
      <w:r w:rsidRPr="00095A20">
        <w:rPr>
          <w:rFonts w:ascii="仿宋_GB2312" w:eastAsia="仿宋_GB2312"/>
          <w:color w:val="000000"/>
          <w:sz w:val="30"/>
          <w:szCs w:val="30"/>
        </w:rPr>
        <w:t>2.新形势下科教融合协同育人途径和对策研究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3.河南省高校专业调整优化布局研究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4.信息化助力教育治理能力与治理体系建设研究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5.在线教育绩效评估模型研究与实践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lastRenderedPageBreak/>
        <w:t>9.教育系统网络安全综合评价体系研究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7.教育大数据资产管理与数据安全管理策略研究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8.教师信息化素养培育体系构建研究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9.教育行业密码服务体系建设研究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10.河南省智慧校园评价体系研究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黑体" w:eastAsia="黑体" w:hAnsi="黑体"/>
          <w:color w:val="000000"/>
          <w:sz w:val="30"/>
          <w:szCs w:val="30"/>
        </w:rPr>
        <w:t>专题三、河南省高校科技创新能力提升对策研究</w:t>
      </w:r>
      <w:r w:rsidRPr="00095A20">
        <w:rPr>
          <w:rFonts w:ascii="黑体" w:eastAsia="黑体" w:hAnsi="黑体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主要选题方向：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1.河南省高校分类发展下的科技创新工作研究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2.新时期河南省高校科技评价体系研究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3.河南高校R&amp;D投入产出研究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4.河南省高校科技成果转移转化模式创新研究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5.河南省高校科技人才队伍建设对策和建议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6.河南省高校创新创业基地（载体）建设与发展研究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7.河南省协同创新中心绩效考核评价体系研究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8.河南省高校科研设施与仪器共享服务平台模式研究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9.河南省高校加强科学教育推动科学普及问题研究</w:t>
      </w:r>
      <w:r w:rsidRPr="00095A20">
        <w:rPr>
          <w:rFonts w:ascii="仿宋_GB2312" w:eastAsia="仿宋_GB2312" w:hint="eastAsia"/>
          <w:color w:val="000000"/>
          <w:sz w:val="30"/>
          <w:szCs w:val="30"/>
        </w:rPr>
        <w:br/>
      </w:r>
      <w:r w:rsidRPr="00095A20">
        <w:rPr>
          <w:rFonts w:ascii="仿宋_GB2312" w:eastAsia="仿宋_GB2312"/>
          <w:color w:val="000000"/>
          <w:sz w:val="30"/>
          <w:szCs w:val="30"/>
        </w:rPr>
        <w:t>10.河南省高校创新文化和学风作风建设问题研究</w:t>
      </w:r>
    </w:p>
    <w:sectPr w:rsidR="0009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Cambria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0759"/>
    <w:rsid w:val="00095A20"/>
    <w:rsid w:val="00920D30"/>
    <w:rsid w:val="00DD0759"/>
    <w:rsid w:val="00F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3F24"/>
  <w15:chartTrackingRefBased/>
  <w15:docId w15:val="{FD4473A5-4EF7-4654-A619-2FEC6BA5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5A20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095A20"/>
    <w:rPr>
      <w:rFonts w:ascii="仿宋_GB2312" w:eastAsia="仿宋_GB2312" w:hint="eastAsia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095A20"/>
    <w:rPr>
      <w:rFonts w:ascii="黑体" w:eastAsia="黑体" w:hAnsi="黑体" w:hint="eastAsia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ruyun</dc:creator>
  <cp:keywords/>
  <dc:description/>
  <cp:lastModifiedBy>zheng ruyun</cp:lastModifiedBy>
  <cp:revision>3</cp:revision>
  <dcterms:created xsi:type="dcterms:W3CDTF">2021-05-19T06:53:00Z</dcterms:created>
  <dcterms:modified xsi:type="dcterms:W3CDTF">2021-05-19T06:56:00Z</dcterms:modified>
</cp:coreProperties>
</file>