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84" w:rsidRPr="00B81F84" w:rsidRDefault="00B81F84" w:rsidP="00B81F84">
      <w:pPr>
        <w:widowControl/>
        <w:spacing w:before="100" w:beforeAutospacing="1" w:after="100" w:afterAutospacing="1"/>
        <w:jc w:val="center"/>
        <w:outlineLvl w:val="0"/>
        <w:rPr>
          <w:rFonts w:ascii="宋体" w:eastAsia="宋体" w:hAnsi="宋体" w:cs="宋体"/>
          <w:b/>
          <w:bCs/>
          <w:kern w:val="36"/>
          <w:sz w:val="48"/>
          <w:szCs w:val="48"/>
        </w:rPr>
      </w:pPr>
      <w:r w:rsidRPr="00B81F84">
        <w:rPr>
          <w:rFonts w:ascii="宋体" w:eastAsia="宋体" w:hAnsi="宋体" w:cs="宋体"/>
          <w:b/>
          <w:bCs/>
          <w:kern w:val="36"/>
          <w:sz w:val="48"/>
          <w:szCs w:val="48"/>
        </w:rPr>
        <w:t>中华人民共和国义务教育法</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kern w:val="0"/>
          <w:sz w:val="24"/>
          <w:szCs w:val="24"/>
        </w:rPr>
        <w:pict/>
      </w:r>
      <w:r w:rsidRPr="00B81F84">
        <w:rPr>
          <w:rFonts w:ascii="宋体" w:eastAsia="宋体" w:hAnsi="宋体" w:cs="宋体"/>
          <w:kern w:val="0"/>
          <w:sz w:val="24"/>
          <w:szCs w:val="24"/>
        </w:rPr>
        <w:pict/>
      </w:r>
      <w:r w:rsidRPr="00B81F84">
        <w:rPr>
          <w:rFonts w:ascii="宋体" w:eastAsia="宋体" w:hAnsi="宋体" w:cs="宋体"/>
          <w:kern w:val="0"/>
          <w:sz w:val="24"/>
          <w:szCs w:val="24"/>
        </w:rPr>
        <w:t>（１９８６年４月１２日第六届全国人民代表大会第四次会议通过</w:t>
      </w:r>
      <w:r w:rsidRPr="00B81F84">
        <w:rPr>
          <w:rFonts w:ascii="宋体" w:eastAsia="宋体" w:hAnsi="宋体" w:cs="宋体"/>
          <w:kern w:val="0"/>
          <w:sz w:val="24"/>
          <w:szCs w:val="24"/>
        </w:rPr>
        <w:br/>
        <w:t>２００６年６月２９日第十届全国人民代表大会常务委员会第二十二次会议修订）</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目　录</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bookmarkStart w:id="0" w:name="_GoBack"/>
      <w:bookmarkEnd w:id="0"/>
      <w:r w:rsidRPr="00B81F84">
        <w:rPr>
          <w:rFonts w:ascii="宋体" w:eastAsia="宋体" w:hAnsi="宋体" w:cs="宋体"/>
          <w:kern w:val="0"/>
          <w:sz w:val="24"/>
          <w:szCs w:val="24"/>
        </w:rPr>
        <w:t>第一章　总　　则</w:t>
      </w:r>
      <w:r w:rsidRPr="00B81F84">
        <w:rPr>
          <w:rFonts w:ascii="宋体" w:eastAsia="宋体" w:hAnsi="宋体" w:cs="宋体"/>
          <w:kern w:val="0"/>
          <w:sz w:val="24"/>
          <w:szCs w:val="24"/>
        </w:rPr>
        <w:br/>
        <w:t xml:space="preserve">第二章　</w:t>
      </w:r>
      <w:proofErr w:type="gramStart"/>
      <w:r w:rsidRPr="00B81F84">
        <w:rPr>
          <w:rFonts w:ascii="宋体" w:eastAsia="宋体" w:hAnsi="宋体" w:cs="宋体"/>
          <w:kern w:val="0"/>
          <w:sz w:val="24"/>
          <w:szCs w:val="24"/>
        </w:rPr>
        <w:t xml:space="preserve">学　　</w:t>
      </w:r>
      <w:proofErr w:type="gramEnd"/>
      <w:r w:rsidRPr="00B81F84">
        <w:rPr>
          <w:rFonts w:ascii="宋体" w:eastAsia="宋体" w:hAnsi="宋体" w:cs="宋体"/>
          <w:kern w:val="0"/>
          <w:sz w:val="24"/>
          <w:szCs w:val="24"/>
        </w:rPr>
        <w:t>生</w:t>
      </w:r>
      <w:r w:rsidRPr="00B81F84">
        <w:rPr>
          <w:rFonts w:ascii="宋体" w:eastAsia="宋体" w:hAnsi="宋体" w:cs="宋体"/>
          <w:kern w:val="0"/>
          <w:sz w:val="24"/>
          <w:szCs w:val="24"/>
        </w:rPr>
        <w:br/>
        <w:t xml:space="preserve">第三章　</w:t>
      </w:r>
      <w:proofErr w:type="gramStart"/>
      <w:r w:rsidRPr="00B81F84">
        <w:rPr>
          <w:rFonts w:ascii="宋体" w:eastAsia="宋体" w:hAnsi="宋体" w:cs="宋体"/>
          <w:kern w:val="0"/>
          <w:sz w:val="24"/>
          <w:szCs w:val="24"/>
        </w:rPr>
        <w:t xml:space="preserve">学　　</w:t>
      </w:r>
      <w:proofErr w:type="gramEnd"/>
      <w:r w:rsidRPr="00B81F84">
        <w:rPr>
          <w:rFonts w:ascii="宋体" w:eastAsia="宋体" w:hAnsi="宋体" w:cs="宋体"/>
          <w:kern w:val="0"/>
          <w:sz w:val="24"/>
          <w:szCs w:val="24"/>
        </w:rPr>
        <w:t>校</w:t>
      </w:r>
      <w:r w:rsidRPr="00B81F84">
        <w:rPr>
          <w:rFonts w:ascii="宋体" w:eastAsia="宋体" w:hAnsi="宋体" w:cs="宋体"/>
          <w:kern w:val="0"/>
          <w:sz w:val="24"/>
          <w:szCs w:val="24"/>
        </w:rPr>
        <w:br/>
        <w:t xml:space="preserve">第四章　</w:t>
      </w:r>
      <w:proofErr w:type="gramStart"/>
      <w:r w:rsidRPr="00B81F84">
        <w:rPr>
          <w:rFonts w:ascii="宋体" w:eastAsia="宋体" w:hAnsi="宋体" w:cs="宋体"/>
          <w:kern w:val="0"/>
          <w:sz w:val="24"/>
          <w:szCs w:val="24"/>
        </w:rPr>
        <w:t xml:space="preserve">教　　</w:t>
      </w:r>
      <w:proofErr w:type="gramEnd"/>
      <w:r w:rsidRPr="00B81F84">
        <w:rPr>
          <w:rFonts w:ascii="宋体" w:eastAsia="宋体" w:hAnsi="宋体" w:cs="宋体"/>
          <w:kern w:val="0"/>
          <w:sz w:val="24"/>
          <w:szCs w:val="24"/>
        </w:rPr>
        <w:t>师</w:t>
      </w:r>
      <w:r w:rsidRPr="00B81F84">
        <w:rPr>
          <w:rFonts w:ascii="宋体" w:eastAsia="宋体" w:hAnsi="宋体" w:cs="宋体"/>
          <w:kern w:val="0"/>
          <w:sz w:val="24"/>
          <w:szCs w:val="24"/>
        </w:rPr>
        <w:br/>
        <w:t>第五章　教育教学</w:t>
      </w:r>
      <w:r w:rsidRPr="00B81F84">
        <w:rPr>
          <w:rFonts w:ascii="宋体" w:eastAsia="宋体" w:hAnsi="宋体" w:cs="宋体"/>
          <w:kern w:val="0"/>
          <w:sz w:val="24"/>
          <w:szCs w:val="24"/>
        </w:rPr>
        <w:br/>
        <w:t>第六章　经费保障</w:t>
      </w:r>
      <w:r w:rsidRPr="00B81F84">
        <w:rPr>
          <w:rFonts w:ascii="宋体" w:eastAsia="宋体" w:hAnsi="宋体" w:cs="宋体"/>
          <w:kern w:val="0"/>
          <w:sz w:val="24"/>
          <w:szCs w:val="24"/>
        </w:rPr>
        <w:br/>
        <w:t>第七章　法律责任</w:t>
      </w:r>
      <w:r w:rsidRPr="00B81F84">
        <w:rPr>
          <w:rFonts w:ascii="宋体" w:eastAsia="宋体" w:hAnsi="宋体" w:cs="宋体"/>
          <w:kern w:val="0"/>
          <w:sz w:val="24"/>
          <w:szCs w:val="24"/>
        </w:rPr>
        <w:br/>
        <w:t>第八章　附　　则</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第一章　总则</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第一条　为了保障适龄儿童、少年接受义务教育的权利，保证义务教育的实施，提高全民族素质，根据宪法和教育法，制定本法。</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第二条　国家实行九年义务教育制度。</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义务教育是国家统一实施的所有适龄儿童、少年必须接受的教育，是国家必须予以保障的公益性事业。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实施义务教育，不收学费、杂费。</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国家建立义务教育经费保障机制，保证义务教育制度实施。</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第三条　义务教育必须贯彻国家的教育方针，实施素质教育，提高教育质量，使适龄儿童、少年在品德、智力、体质等方面全面发展，为培养有理想、有道德、有文化、有纪律的社会主义建设者和接班人奠定基础。</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第四条　凡具有中华人民共和国国籍的适龄儿童、少年，不分性别、民族、种族、家庭财产状况、宗教信仰等，依法享有平等接受义务教育的权利，并履行接受义务教育的义务。</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第五条　各级人民政府及其有关部门应当履行本法规定的各项职责，保障适龄儿童、少年接受义务教育的权利。</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适龄儿童、少年的父母或者其他法定监护人应当依法保证其按时入学接受并完成义务教育。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依法实施义务教育的学校应当按照规定标准完成教育教学任务，保证教育教学质量。</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社会组织和个人应当为适龄儿童、少年接受义务教育创造良好的环境。</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国家组织和鼓励经济发达地区支援经济欠发达地区实施义务教育。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第七条　义务教育实行国务院领导，省、自治区、直辖市人民政府统筹规划实施，县级人民政府为主管理的体制。</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县级以上人民政府教育行政部门具体负责义务教育实施工作；县级以上人民政府其他有关部门在各自的职责范围内负责义务教育实施工作。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第八条　人民政府教育督导机构对义务教育工作执行法律法规情况、教育教学质量以及义务教育均衡发展状况等进行督导，督导报告向社会公布。</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第九条　任何社会组织或者个人有权对违反本法的行为向有关国家机关提出检举或者控告。</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发生违反本法的重大事件，妨碍义务教育实施，造成重大社会影响的，负有领导责任的人民政府或者人民政府教育行政部门负责人应当引咎辞职。</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第十条　对在义务教育实施工作中做出突出贡献的社会组织和个人，各级人民政府及其有关部门按照有关规定给予表彰、奖励。</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第二章　学生</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第十一条　凡年满六周岁的儿童，其父母或者其他法定监护人应当送其入学接受并完成义务教育；条件不具备的地区的儿童，可以推迟到七周岁。</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适龄儿童、少年因身体状况需要延缓入学或者休学的，其父母或者其他法定监护人应当提出申请，由当地乡镇人民政府或者县级人民政府教育行政部门批准。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第十二条　适龄儿童、少年免试入学。地方各级人民政府应当保障适龄儿童、少年在户籍所在地学校就近入学。</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县级人民政府教育行政部门对本行政区域内的军人子女接受义务教育予以保障。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第十三条　县级人民政府教育行政部门和乡镇人民政府组织和督促适龄儿童、少年入学，帮助解决适龄儿童、少年接受义务教育的困难，采取措施防止适龄儿童、少年辍学。</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居民委员会和村民委员会协助政府做好工作，督促适龄儿童、少年入学。</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第十四条　禁止用人单位招用应当接受义务教育的适龄儿童、少年。</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根据国家有关规定经批准招收适龄儿童、少年进行文艺、体育等专业训练的社会组织，应当保证所招收的适龄儿童、少年接受义务教育；自行实施义务教育的，应当经县级人民政府教育行政部门批准。</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第三章　学校</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第十五条　县级以上地方人民政府根据本行政区域内居住的适龄儿童、少年的数量和分布状况等因素，按照国家有关规定，制定、调整学校设置规划。新建居民区需要设置学校的，应当与居民区的建设同步进行。</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第十六条　学校建设，应当符合国家规定的办学标准，适应教育教学需要；应当符合国家规定的选址要求和建设标准，确保学生和教职工安全。</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第十七条　县级人民政府根据需要设置寄宿制学校，保障居住分散的适龄儿童、少年入学接受义务教育。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第十八条　国务院教育行政部门和省、自治区、直辖市人民政府根据需要，在经济发达地区设置接收少数民族适龄儿童、少年的学校（班）。</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普通学校应当接收具有接受普通教育能力的残疾适龄儿童、少年随班就读，并为其学习、康复提供帮助。</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第二十条　县级以上地方人民政府根据需要，为具有预防未成年人犯罪法规定的严重不良行为的适龄少年设置专门的学校实施义务教育。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第二十一条　对未完成义务教育的未成年犯和被采取强制性教育措施的未成年人应当进行义务教育，所需经费由人民政府予以保障。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第二十二条　县级以上人民政府及其教育行政部门应当促进学校均衡发展，缩小学校之间办学条件的差距，不得将学校分为重点学校和非重点学校。学校不得分设重点班和非重点班。</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县级以上人民政府及其教育行政部门不得以任何名义改变或者变相改变公办学校的性质。</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第二十三条　各级人民政府及其有关部门依法维护学校周边秩序，保护学生、教师、学校的合法权益，为学校提供安全保障。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第二十四条　学校应当建立、健全安全制度和应急机制，对学生进行安全教育，加强管理，及时消除隐患，预防发生事故。</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县级以上地方人民政府定期对学校校舍安全进行检查；对需要维修、改造的，及时予以维修、改造。</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学校不得聘用曾经因故意犯罪被依法剥夺政治权利或者其他不适合从事义务教育工作的人担任工作人员。</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第二十五条　学校不得违反国家规定收取费用，不得以向学生推销或者变相推销商品、服务等方式谋取利益。</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第二十六条　学校实行校长负责制。校长应当符合国家规定的任职条件。校长由县级人民政府教育行政部门依法聘任。</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第二十七条　对违反学校管理制度的学生，学校应当予以批评教育，不得开除。</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第四章　教师</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第二十八条　教师享有法律规定的权利，履行法律规定的义务，应当为人师表，忠诚于人民的教育事业。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全社会应当尊重教师。</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第二十九条　教师在教育教学中应当平等对待学生，关注学生的个体差异，因材施教，促进学生的充分发展。</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教师应当尊重学生的人格，不得歧视学生，不得对学生实施体罚、变相体罚或者其他侮辱人格尊严的行为，不得侵犯学生合法权益。</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第三十条　教师应当取得国家规定的教师资格。</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国家建立统一的义务教育教师职务制度。教师职务分为初级职务、中级职务和高级职务。</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第三十一条　各级人民政府保障教师工资福利和社会保险待遇，改善教师工作和生活条件；完善农村教师工资经费保障机制。</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教师的平均工资水平应当不低于当地公务员的平均工资水平。</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特殊教育教师享有特殊岗位补助津贴。在民族地区和边远贫困地区工作的教师享有艰苦贫困地区补助津贴。</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第三十二条　县级以上人民政府应当加强教师培养工作，采取措施发展教师教育。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县级人民政府教育行政部门应当均衡配置本行政区域内学校师资力量，组织校长、教师的培训和流动，加强对薄弱学校的建设。</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第三十三条　国务院和地方各级人民政府鼓励和支持城市学校教师和高等学校毕业生到农村地区、民族地区从事义务教育工作。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国家鼓励高等学校毕业生以志愿者的方式到农村地区、民族地区缺乏教师的学校任教。县级人民政府教育行政部门依法认定其教师资格，其任教时间计入工龄。</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第五章　教育教学</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第三十五条　国务院教育行政部门根据适龄儿童、少年身心发展的状况和实际情况，确定教学制度、教育教学内容和课程设置，改革考试制度，并改进高级中等学校招生办法，推进实施素质教育。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学校和教师按照确定的教育教学内容和课程设置开展教育教学活动，保证达到国家规定的基本质量要求。</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国家鼓励学校和教师采用启发式教育等教育教学方法，提高教育教学质量。</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第三十六条　学校应当把德育放在首位，寓德育于教育教学之中，开展与学生年龄相适应的社会实践活动，形成学校、家庭、社会相互配合的思想道德教育体系，促进学生养成良好的思想品德和行为习惯。</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第三十七条　学校应当保证学生的课外活动时间，组织开展文化娱乐等课外活动。社会公共文化体育设施应当为学校开展课外活动提供便利。</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第三十八条　教科书根据国家教育方针和课程标准编写，内容力求精简，精选必备的基础知识、基本技能，经济实用，保证质量。</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国家机关工作人员和教科书审查人员，不得参与或者变相参与教科书的编写工作。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第三十九条　国家实行教科书审定制度。教科书的审定办法由国务院教育行政部门规定。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未经审定的教科书，不得出版、选用。</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第四十条　教科书由国务院价格行政部门会同出版行政部门按照微利原则确定基准价。省、自治区、直辖市人民政府价格行政部门会同出版行政部门按照基准价确定零售价。</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第四十一条　国家鼓励教科书循环使用。</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第六章　经费保障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第四十二条　国家将义务教育全面纳入财政保障范围，义务教育经费由国务院和地方各级人民政府依照本法规定予以保障。</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第四十三条　学校的学生人均公用经费基本标准由国务院财政部门会同教育行政部门制定，并根据经济和社会发展状况适时调整。制定、调整学生人均公用经费基本标准，应当满足教育教学基本需要。</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省、自治区、直辖市人民政府可以根据本行政区域的实际情况，制定不低于国家标准的学校学生人均公用经费标准。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特殊教育学校（班）学生人均公用经费标准应当高于普通学校学生人均公用经费标准。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第四十四条　义务教育经费投入实行国务院和地方各级人民政府根据职责共同负担，省、自治区、直辖市人民政府负责统筹落实的体制。农村义务教育所需经费，由各级人民政府根据国务院的规定分项目、按比例分担。</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各级人民政府对家庭经济困难的适龄儿童、少年免费提供教科书并补助寄宿生生活费。</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义务教育经费保障的具体办法由国务院规定。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第四十五条　地方各级人民政府在财政预算中将义务教育经费单列。</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县级人民政府编制预算，除向农村地区学校和薄弱学校倾斜外，应当均衡安排义务教育经费。</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第四十七条　国务院和县级以上地方人民政府根据实际需要，设立专项资金，扶持农村地区、民族地区实施义务教育。</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第四十八条　国家鼓励社会组织和个人向义务教育捐赠，鼓励按照国家有关基金会管理的规定设立义务教育基金。</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第四十九条　义务教育经费严格按照预算规定用于义务教育；任何组织和个人不得侵占、挪用义务教育经费，不得向学校非法收取或者摊派费用。</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第五十条　县级以上人民政府建立健全义务教育经费的审计监督和统计公告制度。</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t>第七章　法律责任</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第五十二条　县级以上地方人民政府有下列情形之一的，由上级人民政府责令限期改正；情节严重的，对直接负责的主管人员和其他直接责任人员依法给予行政处分：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（一）未按照国家有关规定制定、调整学校的设置规划的；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（二）学校建设不符合国家规定的办学标准、选址要求和建设标准的；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（三）未定期对学校校舍安全进行检查，并及时维修、改造的；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（四）未依照本法规定均衡安排义务教育经费的。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第五十三条　县级以上人民政府或者其教育行政部门有下列情形之一的，由上级人民政府或者其教育行政部门责令限期改正、通报批评；情节严重的，对直接负责的主管人员和其他直接责任人员依法给予行政处分：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（一）将学校分为重点学校和非重点学校的；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（二）改变或者变相改变公办学校性质的。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县级人民政府教育行政部门或者乡镇人民政府未采取措施组织适龄儿童、少年入学或者防止辍学的，依照前款规定追究法律责任。</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lastRenderedPageBreak/>
        <w:t xml:space="preserve">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（一）侵占、挪用义务教育经费的；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（二）向学校非法收取或者摊派费用的。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第五十五条　学校或者教师在义务教育工作中违反教育法、教师法规定的，依照教育法、教师法的有关规定处罚。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第五十六条　学校违反国家规定收取费用的，由县级人民政府教育行政部门责令退还所收费用；对直接负责的主管人员和其他直接责任人员依法给予处分。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学校以向学生推销或者变相推销商品、服务等方式谋取利益的，由县级人民政府教育行政部门给予通报批评；有违法所得的，没收违法所得；对直接负责的主管人员和其他直接责任人员依法给予处分。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国家机关工作人员和教科书审查人员参与或者变相参与教科书编写的，由县级以上人民政府或者其教育行政部门根据职责权限责令限期改正，依法给予行政处分；有违法所得的，没收违法所得。</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第五十七条　学校有下列情形之一的，由县级人民政府教育行政部门责令限期改正；情节严重的，对直接负责的主管人员和其他直接责任人员依法给予处分：</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（一）拒绝接收具有接受普通教育能力的残疾适龄儿童、少年随班就读的；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（二）分设重点班和非重点班的；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（三）违反本法规定开除学生的；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（四）选用未经审定的教科书的。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第五十八条　适龄儿童、少年的父母或者其他法定监护人无正当理由未依照本法规定送适龄儿童、少年入学接受义务教育的，由当地乡镇人民政府或者县级人民政府教育行政部门给予批评教育，责令限期改正。</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第五十九条　有下列情形之一的，依照有关法律、行政法规的规定予以处罚：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（一）胁迫或者诱骗应当接受义务教育的适龄儿童、少年失学、辍学的；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（二）非法招用应当接受义务教育的适龄儿童、少年的；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（三）出版未经依法审定的教科书的。</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第六十条　违反本法规定，构成犯罪的，依法追究刑事责任。</w:t>
      </w:r>
    </w:p>
    <w:p w:rsidR="00B81F84" w:rsidRPr="00B81F84" w:rsidRDefault="00B81F84" w:rsidP="00B81F84">
      <w:pPr>
        <w:widowControl/>
        <w:spacing w:before="100" w:beforeAutospacing="1" w:after="100" w:afterAutospacing="1"/>
        <w:jc w:val="center"/>
        <w:rPr>
          <w:rFonts w:ascii="宋体" w:eastAsia="宋体" w:hAnsi="宋体" w:cs="宋体"/>
          <w:kern w:val="0"/>
          <w:sz w:val="24"/>
          <w:szCs w:val="24"/>
        </w:rPr>
      </w:pPr>
      <w:r w:rsidRPr="00B81F84">
        <w:rPr>
          <w:rFonts w:ascii="宋体" w:eastAsia="宋体" w:hAnsi="宋体" w:cs="宋体"/>
          <w:b/>
          <w:bCs/>
          <w:kern w:val="0"/>
          <w:sz w:val="24"/>
          <w:szCs w:val="24"/>
        </w:rPr>
        <w:lastRenderedPageBreak/>
        <w:t>第八章　附则</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第六十一条　对接受义务教育的适龄儿童、少年不收杂费的实施步骤，由国务院规定。</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第六十二条　社会组织或者个人依法举办的民办学校实施义务教育的，依照民办教育促进法有关规定执行；民办教育促进法未作规定的，适用本法。</w:t>
      </w:r>
    </w:p>
    <w:p w:rsidR="00B81F84" w:rsidRPr="00B81F84" w:rsidRDefault="00B81F84" w:rsidP="00B81F84">
      <w:pPr>
        <w:widowControl/>
        <w:spacing w:before="100" w:beforeAutospacing="1" w:after="100" w:afterAutospacing="1"/>
        <w:jc w:val="left"/>
        <w:rPr>
          <w:rFonts w:ascii="宋体" w:eastAsia="宋体" w:hAnsi="宋体" w:cs="宋体"/>
          <w:kern w:val="0"/>
          <w:sz w:val="24"/>
          <w:szCs w:val="24"/>
        </w:rPr>
      </w:pPr>
      <w:r w:rsidRPr="00B81F84">
        <w:rPr>
          <w:rFonts w:ascii="宋体" w:eastAsia="宋体" w:hAnsi="宋体" w:cs="宋体"/>
          <w:kern w:val="0"/>
          <w:sz w:val="24"/>
          <w:szCs w:val="24"/>
        </w:rPr>
        <w:t xml:space="preserve">　　第六十三条　本法自2006年9月1日起施行。</w:t>
      </w:r>
    </w:p>
    <w:p w:rsidR="007478D2" w:rsidRPr="00B81F84" w:rsidRDefault="007478D2"/>
    <w:sectPr w:rsidR="007478D2" w:rsidRPr="00B81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13"/>
    <w:rsid w:val="00604613"/>
    <w:rsid w:val="007478D2"/>
    <w:rsid w:val="00B8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3107">
      <w:bodyDiv w:val="1"/>
      <w:marLeft w:val="0"/>
      <w:marRight w:val="0"/>
      <w:marTop w:val="0"/>
      <w:marBottom w:val="0"/>
      <w:divBdr>
        <w:top w:val="none" w:sz="0" w:space="0" w:color="auto"/>
        <w:left w:val="none" w:sz="0" w:space="0" w:color="auto"/>
        <w:bottom w:val="none" w:sz="0" w:space="0" w:color="auto"/>
        <w:right w:val="none" w:sz="0" w:space="0" w:color="auto"/>
      </w:divBdr>
      <w:divsChild>
        <w:div w:id="222526326">
          <w:marLeft w:val="0"/>
          <w:marRight w:val="0"/>
          <w:marTop w:val="0"/>
          <w:marBottom w:val="0"/>
          <w:divBdr>
            <w:top w:val="none" w:sz="0" w:space="0" w:color="auto"/>
            <w:left w:val="none" w:sz="0" w:space="0" w:color="auto"/>
            <w:bottom w:val="none" w:sz="0" w:space="0" w:color="auto"/>
            <w:right w:val="none" w:sz="0" w:space="0" w:color="auto"/>
          </w:divBdr>
          <w:divsChild>
            <w:div w:id="620500694">
              <w:marLeft w:val="0"/>
              <w:marRight w:val="0"/>
              <w:marTop w:val="0"/>
              <w:marBottom w:val="0"/>
              <w:divBdr>
                <w:top w:val="none" w:sz="0" w:space="0" w:color="auto"/>
                <w:left w:val="none" w:sz="0" w:space="0" w:color="auto"/>
                <w:bottom w:val="none" w:sz="0" w:space="0" w:color="auto"/>
                <w:right w:val="none" w:sz="0" w:space="0" w:color="auto"/>
              </w:divBdr>
              <w:divsChild>
                <w:div w:id="234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994</Words>
  <Characters>5666</Characters>
  <Application>Microsoft Office Word</Application>
  <DocSecurity>0</DocSecurity>
  <Lines>47</Lines>
  <Paragraphs>13</Paragraphs>
  <ScaleCrop>false</ScaleCrop>
  <Company>Workgroup</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2</cp:revision>
  <dcterms:created xsi:type="dcterms:W3CDTF">2018-10-10T02:47:00Z</dcterms:created>
  <dcterms:modified xsi:type="dcterms:W3CDTF">2018-10-10T02:48:00Z</dcterms:modified>
</cp:coreProperties>
</file>