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482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89"/>
        <w:gridCol w:w="2866"/>
        <w:gridCol w:w="882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90" w:hRule="atLeast"/>
        </w:trPr>
        <w:tc>
          <w:tcPr>
            <w:tcW w:w="13482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重点工作（活动）和重要事项安排表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周工作综述</w:t>
            </w:r>
          </w:p>
        </w:tc>
        <w:tc>
          <w:tcPr>
            <w:tcW w:w="8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周工作安排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400" w:hRule="atLeast"/>
        </w:trPr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0" w:hRule="atLeast"/>
        </w:trPr>
        <w:tc>
          <w:tcPr>
            <w:tcW w:w="1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 xml:space="preserve"> 填报人：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 xml:space="preserve">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8"/>
                <w:lang w:val="en-US" w:eastAsia="zh-CN"/>
              </w:rPr>
              <w:t>xxxx</w:t>
            </w:r>
            <w:bookmarkStart w:id="0" w:name="_GoBack"/>
            <w:bookmarkEnd w:id="0"/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8"/>
                <w:lang w:val="en-US" w:eastAsia="zh-CN"/>
              </w:rPr>
              <w:t>xx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hint="eastAsia" w:ascii="楷体_GB2312" w:hAnsi="Times New Roman" w:eastAsia="楷体_GB2312" w:cs="Times New Roman"/>
                <w:b/>
                <w:bCs/>
                <w:color w:val="000000"/>
                <w:kern w:val="0"/>
                <w:sz w:val="28"/>
                <w:lang w:val="en-US" w:eastAsia="zh-CN"/>
              </w:rPr>
              <w:t>xx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8"/>
              </w:rPr>
              <w:t>日</w:t>
            </w:r>
            <w:r>
              <w:rPr>
                <w:rFonts w:ascii="楷体_GB2312" w:hAnsi="Times New Roman" w:eastAsia="楷体_GB2312" w:cs="Times New Roman"/>
                <w:b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95" w:hRule="atLeast"/>
        </w:trPr>
        <w:tc>
          <w:tcPr>
            <w:tcW w:w="13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1 .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请各行政系统部门将此表于每周四下午17：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前报校长办公室，党群系统部门党办、纪检、工会、团委和各党支部报党委办公室。两办汇总后呈送校领导。（党办邮箱ayyzdb@126.com，校办邮箱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ayysbgs@126.com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2.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填写内容应简练具体要求，重点突出。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     3.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对不按时报送工作安排的将在汇总时注明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未报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BC"/>
    <w:rsid w:val="00003F6F"/>
    <w:rsid w:val="00042A80"/>
    <w:rsid w:val="000E5EB9"/>
    <w:rsid w:val="001D0AB5"/>
    <w:rsid w:val="00243CFE"/>
    <w:rsid w:val="002771DD"/>
    <w:rsid w:val="002F07CC"/>
    <w:rsid w:val="003A36D8"/>
    <w:rsid w:val="003A6165"/>
    <w:rsid w:val="003D4B10"/>
    <w:rsid w:val="00422D31"/>
    <w:rsid w:val="004537AC"/>
    <w:rsid w:val="00476FFE"/>
    <w:rsid w:val="0051645A"/>
    <w:rsid w:val="005D234A"/>
    <w:rsid w:val="006768F1"/>
    <w:rsid w:val="00694B6C"/>
    <w:rsid w:val="00717B6C"/>
    <w:rsid w:val="007543F1"/>
    <w:rsid w:val="007A5BDC"/>
    <w:rsid w:val="007E61FB"/>
    <w:rsid w:val="0081629F"/>
    <w:rsid w:val="008D72D4"/>
    <w:rsid w:val="00934058"/>
    <w:rsid w:val="009D0480"/>
    <w:rsid w:val="00A000D9"/>
    <w:rsid w:val="00BE306E"/>
    <w:rsid w:val="00CA5DBF"/>
    <w:rsid w:val="00CA6F7A"/>
    <w:rsid w:val="00D50B17"/>
    <w:rsid w:val="00DA6A1D"/>
    <w:rsid w:val="00DC3ED2"/>
    <w:rsid w:val="00DD4FEE"/>
    <w:rsid w:val="00E32BFA"/>
    <w:rsid w:val="00E863BC"/>
    <w:rsid w:val="00EA6D73"/>
    <w:rsid w:val="00F70BCA"/>
    <w:rsid w:val="00F94AE8"/>
    <w:rsid w:val="02DC49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81"/>
    <w:basedOn w:val="4"/>
    <w:qFormat/>
    <w:uiPriority w:val="0"/>
    <w:rPr>
      <w:rFonts w:hint="eastAsia" w:ascii="楷体_GB2312" w:eastAsia="楷体_GB2312"/>
      <w:b/>
      <w:bCs/>
      <w:color w:val="000000"/>
      <w:sz w:val="28"/>
      <w:szCs w:val="28"/>
      <w:u w:val="none"/>
    </w:rPr>
  </w:style>
  <w:style w:type="character" w:customStyle="1" w:styleId="7">
    <w:name w:val="font2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hint="eastAsia" w:ascii="楷体_GB2312" w:eastAsia="楷体_GB2312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  <w:u w:val="none"/>
    </w:rPr>
  </w:style>
  <w:style w:type="character" w:customStyle="1" w:styleId="10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2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2017-11-13T01:46:00Z</dcterms:created>
  <dc:creator>PCHSDS</dc:creator>
  <cp:lastModifiedBy>Sцпiфeа</cp:lastModifiedBy>
  <dcterms:modified xsi:type="dcterms:W3CDTF">2017-11-28T08:10:00Z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